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5D" w:rsidRDefault="00C620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205D" w:rsidRDefault="00C6205D">
      <w:pPr>
        <w:pStyle w:val="ConsPlusNormal"/>
        <w:jc w:val="both"/>
        <w:outlineLvl w:val="0"/>
      </w:pPr>
    </w:p>
    <w:p w:rsidR="00C6205D" w:rsidRDefault="00C6205D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C6205D" w:rsidRDefault="00C6205D">
      <w:pPr>
        <w:pStyle w:val="ConsPlusTitle"/>
        <w:jc w:val="center"/>
      </w:pPr>
    </w:p>
    <w:p w:rsidR="00C6205D" w:rsidRDefault="00C6205D">
      <w:pPr>
        <w:pStyle w:val="ConsPlusTitle"/>
        <w:jc w:val="center"/>
      </w:pPr>
      <w:r>
        <w:t>ПОСТАНОВЛЕНИЕ</w:t>
      </w:r>
    </w:p>
    <w:p w:rsidR="00C6205D" w:rsidRDefault="00C6205D">
      <w:pPr>
        <w:pStyle w:val="ConsPlusTitle"/>
        <w:jc w:val="center"/>
      </w:pPr>
      <w:r>
        <w:t>от 12 августа 2022 г. N 524</w:t>
      </w:r>
    </w:p>
    <w:p w:rsidR="00C6205D" w:rsidRDefault="00C6205D">
      <w:pPr>
        <w:pStyle w:val="ConsPlusTitle"/>
        <w:jc w:val="both"/>
      </w:pPr>
    </w:p>
    <w:p w:rsidR="00C6205D" w:rsidRDefault="00C6205D">
      <w:pPr>
        <w:pStyle w:val="ConsPlusTitle"/>
        <w:jc w:val="center"/>
      </w:pPr>
      <w:r>
        <w:t>ОБ УТВЕРЖДЕНИИ ПОРЯДКА ПРЕДОСТАВЛЕНИЯ СУБСИДИИ</w:t>
      </w:r>
    </w:p>
    <w:p w:rsidR="00C6205D" w:rsidRDefault="00C6205D">
      <w:pPr>
        <w:pStyle w:val="ConsPlusTitle"/>
        <w:jc w:val="center"/>
      </w:pPr>
      <w:r>
        <w:t>НА РЕАЛИЗАЦИЮ МЕРОПРИЯТИЙ ПО ОРГАНИЗАЦИИ СТАЖИРОВКИ</w:t>
      </w:r>
    </w:p>
    <w:p w:rsidR="00C6205D" w:rsidRDefault="00C6205D">
      <w:pPr>
        <w:pStyle w:val="ConsPlusTitle"/>
        <w:jc w:val="center"/>
      </w:pPr>
      <w:r>
        <w:t>ВЫПУСКНИКОВ ОБРАЗОВАТЕЛЬНЫХ ОРГАНИЗАЦИЙ В ЦЕЛЯХ ПРИОБРЕТЕНИЯ</w:t>
      </w:r>
    </w:p>
    <w:p w:rsidR="00C6205D" w:rsidRDefault="00C6205D">
      <w:pPr>
        <w:pStyle w:val="ConsPlusTitle"/>
        <w:jc w:val="center"/>
      </w:pPr>
      <w:r>
        <w:t>ИМИ ОПЫТА РАБОТЫ В РАМКАХ МЕРОПРИЯТИЙ ПО СОДЕЙСТВИЮ</w:t>
      </w:r>
    </w:p>
    <w:p w:rsidR="00C6205D" w:rsidRDefault="00C6205D">
      <w:pPr>
        <w:pStyle w:val="ConsPlusTitle"/>
        <w:jc w:val="center"/>
      </w:pPr>
      <w:r>
        <w:t>ЗАНЯТОСТИ НАСЕЛЕНИЯ</w:t>
      </w:r>
    </w:p>
    <w:p w:rsidR="00C6205D" w:rsidRDefault="00C620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20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>от 31.01.2023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</w:tr>
    </w:tbl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78</w:t>
        </w:r>
      </w:hyperlink>
      <w:r>
        <w:t xml:space="preserve">, </w:t>
      </w:r>
      <w:hyperlink r:id="rId7">
        <w:r>
          <w:rPr>
            <w:color w:val="0000FF"/>
          </w:rPr>
          <w:t>78.1</w:t>
        </w:r>
      </w:hyperlink>
      <w:r>
        <w:t xml:space="preserve"> Бюджетного кодекса Российской Федерации, постановлениями Правительства Российской Федерации от 18.09.2020 </w:t>
      </w:r>
      <w:hyperlink r:id="rId8">
        <w:r>
          <w:rPr>
            <w:color w:val="0000FF"/>
          </w:rPr>
          <w:t>N 1492</w:t>
        </w:r>
      </w:hyperlink>
      <w:r>
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от 05.04.2022 </w:t>
      </w:r>
      <w:hyperlink r:id="rId9">
        <w:r>
          <w:rPr>
            <w:color w:val="0000FF"/>
          </w:rPr>
          <w:t>N 590</w:t>
        </w:r>
      </w:hyperlink>
      <w:r>
        <w:t xml:space="preserve">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 в целях реализации мероприятий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Кемеровской области - Кузбасса "Содействие занятости населения Кузбасса" на 2014 - 2025 годы, утвержденной постановлением Коллегии Администрации Кемеровской области от 25.10.2013 N 467, Правительство Кемеровской области - Кузбасса постановляет:</w:t>
      </w:r>
    </w:p>
    <w:p w:rsidR="00C6205D" w:rsidRDefault="00C6205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субсидии на реализацию мероприятий по организации стажировки выпускников образовательных организаций в целях приобретения ими опыта работы в рамках мероприятий по содействию занятости населения.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Кемеровской области - Кузбасса: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от 01.07.2021 </w:t>
      </w:r>
      <w:hyperlink r:id="rId12">
        <w:r>
          <w:rPr>
            <w:color w:val="0000FF"/>
          </w:rPr>
          <w:t>N 378</w:t>
        </w:r>
      </w:hyperlink>
      <w:r>
        <w:t xml:space="preserve"> "Об утверждении Порядка предоставления субсидии на реализацию мероприятий по организации стажировки выпускников образовательных организаций в целях приобретения ими опыта работы в рамках мероприятий по содействию занятости населения";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от 24.12.2021 </w:t>
      </w:r>
      <w:hyperlink r:id="rId13">
        <w:r>
          <w:rPr>
            <w:color w:val="0000FF"/>
          </w:rPr>
          <w:t>N 781</w:t>
        </w:r>
      </w:hyperlink>
      <w:r>
        <w:t xml:space="preserve"> "О внесении изменений в постановление Правительства Кемеровской области - Кузбасса от 01.07.2021 N 378 "Об утверждении Порядка предоставления субсидии на реализацию мероприятий по организации стажировки выпускников образовательных организаций в целях приобретения ими опыта работы в рамках мероприятий по содействию занятости населения".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на сайте "Электронный бюллетень </w:t>
      </w:r>
      <w:r>
        <w:lastRenderedPageBreak/>
        <w:t>Правительства Кемеровской области - Кузбасса".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Кемеровской области - Кузбасса - министра промышленности и торговли Кузбасса Старосвета Л.В.</w:t>
      </w:r>
    </w:p>
    <w:p w:rsidR="00C6205D" w:rsidRDefault="00C6205D">
      <w:pPr>
        <w:pStyle w:val="ConsPlusNormal"/>
        <w:jc w:val="both"/>
      </w:pPr>
      <w:r>
        <w:t xml:space="preserve">(п. 4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right"/>
      </w:pPr>
      <w:r>
        <w:t>Первый заместитель председателя</w:t>
      </w:r>
    </w:p>
    <w:p w:rsidR="00C6205D" w:rsidRDefault="00C6205D">
      <w:pPr>
        <w:pStyle w:val="ConsPlusNormal"/>
        <w:jc w:val="right"/>
      </w:pPr>
      <w:r>
        <w:t>Правительства Кемеровской области -</w:t>
      </w:r>
    </w:p>
    <w:p w:rsidR="00C6205D" w:rsidRDefault="00C6205D">
      <w:pPr>
        <w:pStyle w:val="ConsPlusNormal"/>
        <w:jc w:val="right"/>
      </w:pPr>
      <w:r>
        <w:t>Кузбасса - министр финансов Кузбасса</w:t>
      </w:r>
    </w:p>
    <w:p w:rsidR="00C6205D" w:rsidRDefault="00C6205D">
      <w:pPr>
        <w:pStyle w:val="ConsPlusNormal"/>
        <w:jc w:val="right"/>
      </w:pPr>
      <w:r>
        <w:t>И.Ю.МАЛАХОВ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right"/>
        <w:outlineLvl w:val="0"/>
      </w:pPr>
      <w:r>
        <w:t>Утвержден</w:t>
      </w:r>
    </w:p>
    <w:p w:rsidR="00C6205D" w:rsidRDefault="00C6205D">
      <w:pPr>
        <w:pStyle w:val="ConsPlusNormal"/>
        <w:jc w:val="right"/>
      </w:pPr>
      <w:r>
        <w:t>постановлением Правительства</w:t>
      </w:r>
    </w:p>
    <w:p w:rsidR="00C6205D" w:rsidRDefault="00C6205D">
      <w:pPr>
        <w:pStyle w:val="ConsPlusNormal"/>
        <w:jc w:val="right"/>
      </w:pPr>
      <w:r>
        <w:t>Кемеровской области - Кузбасса</w:t>
      </w:r>
    </w:p>
    <w:p w:rsidR="00C6205D" w:rsidRDefault="00C6205D">
      <w:pPr>
        <w:pStyle w:val="ConsPlusNormal"/>
        <w:jc w:val="right"/>
      </w:pPr>
      <w:r>
        <w:t>от 12 августа 2022 г. N 524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Title"/>
        <w:jc w:val="center"/>
      </w:pPr>
      <w:bookmarkStart w:id="0" w:name="P40"/>
      <w:bookmarkEnd w:id="0"/>
      <w:r>
        <w:t>ПОРЯДОК</w:t>
      </w:r>
    </w:p>
    <w:p w:rsidR="00C6205D" w:rsidRDefault="00C6205D">
      <w:pPr>
        <w:pStyle w:val="ConsPlusTitle"/>
        <w:jc w:val="center"/>
      </w:pPr>
      <w:r>
        <w:t>ПРЕДОСТАВЛЕНИЯ СУБСИДИИ НА РЕАЛИЗАЦИЮ МЕРОПРИЯТИЙ</w:t>
      </w:r>
    </w:p>
    <w:p w:rsidR="00C6205D" w:rsidRDefault="00C6205D">
      <w:pPr>
        <w:pStyle w:val="ConsPlusTitle"/>
        <w:jc w:val="center"/>
      </w:pPr>
      <w:r>
        <w:t>ПО ОРГАНИЗАЦИИ СТАЖИРОВКИ ВЫПУСКНИКОВ ОБРАЗОВАТЕЛЬНЫХ</w:t>
      </w:r>
    </w:p>
    <w:p w:rsidR="00C6205D" w:rsidRDefault="00C6205D">
      <w:pPr>
        <w:pStyle w:val="ConsPlusTitle"/>
        <w:jc w:val="center"/>
      </w:pPr>
      <w:r>
        <w:t>ОРГАНИЗАЦИЙ В ЦЕЛЯХ ПРИОБРЕТЕНИЯ ИМИ ОПЫТА РАБОТЫ В РАМКАХ</w:t>
      </w:r>
    </w:p>
    <w:p w:rsidR="00C6205D" w:rsidRDefault="00C6205D">
      <w:pPr>
        <w:pStyle w:val="ConsPlusTitle"/>
        <w:jc w:val="center"/>
      </w:pPr>
      <w:r>
        <w:t>МЕРОПРИЯТИЙ ПО СОДЕЙСТВИЮ ЗАНЯТОСТИ НАСЕЛЕНИЯ</w:t>
      </w:r>
    </w:p>
    <w:p w:rsidR="00C6205D" w:rsidRDefault="00C620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20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>от 31.01.2023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</w:tr>
    </w:tbl>
    <w:p w:rsidR="00C6205D" w:rsidRDefault="00C6205D">
      <w:pPr>
        <w:pStyle w:val="ConsPlusNormal"/>
        <w:jc w:val="both"/>
      </w:pPr>
    </w:p>
    <w:p w:rsidR="00C6205D" w:rsidRDefault="00C6205D">
      <w:pPr>
        <w:pStyle w:val="ConsPlusTitle"/>
        <w:jc w:val="center"/>
        <w:outlineLvl w:val="1"/>
      </w:pPr>
      <w:r>
        <w:t>1. Общие положения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из областного бюджета субсидии работодателям на реализацию мероприятий по организации стажировки выпускников образовательных организаций в целях приобретения ими опыта работы в рамках мероприятий по содействию занятости населения (далее - субсидия), а также порядок возврата субсидии в случаях, установленных настоящим Порядком.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выпускник - незанятый гражданин, в том числе относящийся к категории инвалидов, не имеющий опыта работы по полученной профессии (специальности, квалификации) в течение не более 3 лет после завершения образовательной программы по очной, заочной, очно-заочной формам обучения в образовательной организации профессионального и высшего образования, а также курсов обучения, включая обучение по направлению государственного казенного учреждения центра занятости населения Кемеровской области - Кузбасса (далее - ЦЗН), состоящий на регистрационном учете в ЦЗН (далее - выпускник);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работодатель - юридическое лицо различной организационной правовой формы, включая некоммерческие организации, крестьянское (фермерское) хозяйство, или индивидуальный предприниматель, осуществляющий свою деятельность на территории Кемеровской области - Кузбасса (далее - работодатель);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lastRenderedPageBreak/>
        <w:t>стажировка - трудовая (производственная) деятельность стажеров, в том числе временная, на выделенных или специально организованных рабочих местах по полученной квалификации (профессии, специальности), а также иной квалификации (профессии, специальности), смежной по содержанию трудовой функции (далее - стажировка);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стажер - выпускник, направленный ЦЗН к работодателю и заключивший с ним трудовой договор (далее - стажер).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1.3. Субсидия предоставляется работодателям в целях финансового возмещения расходов (части расходов) или на финансовое обеспечение затрат (части затрат) на заработную плату стажеров, указанных в </w:t>
      </w:r>
      <w:hyperlink w:anchor="P133">
        <w:r>
          <w:rPr>
            <w:color w:val="0000FF"/>
          </w:rPr>
          <w:t>пункте 3.2</w:t>
        </w:r>
      </w:hyperlink>
      <w:r>
        <w:t xml:space="preserve"> настоящего Порядка, и выплату работникам за наставничество, а также дополнительных затрат (части затрат), указанных в </w:t>
      </w:r>
      <w:hyperlink w:anchor="P144">
        <w:r>
          <w:rPr>
            <w:color w:val="0000FF"/>
          </w:rPr>
          <w:t>пункте 3.3</w:t>
        </w:r>
      </w:hyperlink>
      <w:r>
        <w:t xml:space="preserve"> настоящего Порядка, в рамках реализации </w:t>
      </w:r>
      <w:hyperlink r:id="rId16">
        <w:r>
          <w:rPr>
            <w:color w:val="0000FF"/>
          </w:rPr>
          <w:t>подпрограммы</w:t>
        </w:r>
      </w:hyperlink>
      <w:r>
        <w:t xml:space="preserve"> "Организация стажировки выпускников образовательных организаций в целях приобретения ими опыта работы" государственной программы Кемеровской области - Кузбасса "Содействие занятости населения Кузбасса" на 2014 - 2025 годы, утвержденной постановлением Коллегии Администрации Кемеровской области от 25.10.2013 N 467 (далее - Государственная программа).</w:t>
      </w:r>
    </w:p>
    <w:p w:rsidR="00C6205D" w:rsidRDefault="00C6205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1.4. Стажер, завершивший стажировку с периодом участия менее 3 месяцев, может быть повторно направлен ЦЗН на стажировку к тому же или иному работодателю. Общий период стажировки не может превышать 3 месяца.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1.5. Получателем субсидии является работодатель, заключивший трудовой договор или срочный трудовой договор (далее - трудовой договор) с выпускником, направленным ЦЗН, и представивший документы, указанные в </w:t>
      </w:r>
      <w:hyperlink w:anchor="P182">
        <w:r>
          <w:rPr>
            <w:color w:val="0000FF"/>
          </w:rPr>
          <w:t>пунктах 3.13</w:t>
        </w:r>
      </w:hyperlink>
      <w:r>
        <w:t xml:space="preserve">, </w:t>
      </w:r>
      <w:hyperlink w:anchor="P187">
        <w:r>
          <w:rPr>
            <w:color w:val="0000FF"/>
          </w:rPr>
          <w:t>3.14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1.6. Министерство труда и занятости населения Кузбасса (далее - Министерство) является главным распорядителем средств областного бюджета, до которого в соответствии с законом об областном бюджете на соответствующий финансовый год и плановый период как получателя бюджетных средств доведены в установленном порядке лимиты бюджетных обязательств на предоставление субсидии в рамках мероприятий Государственной </w:t>
      </w:r>
      <w:hyperlink r:id="rId18">
        <w:r>
          <w:rPr>
            <w:color w:val="0000FF"/>
          </w:rPr>
          <w:t>программы</w:t>
        </w:r>
      </w:hyperlink>
      <w:r>
        <w:t>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1.7. Субсидия работодателю предоставляется ЦЗН, до которого как получателя средств областного бюджета Министерством доведены в установленном порядке лимиты бюджетных обязательств на предоставление субсидии на соответствующий финансовый год, на основании договора о предоставлении субсидии, заключаемого между ЦЗН и работодателем (далее - договор о предоставлении субсидии) в соответствии с типовой формой, установленной приказом исполнительного органа государственной власти Кемеровской области - Кузбасса, обеспечивающего разработку и реализацию единой финансовой политики на территории Кемеровской области - Кузбасса.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1.8.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:rsidR="00C6205D" w:rsidRDefault="00C6205D">
      <w:pPr>
        <w:pStyle w:val="ConsPlusNormal"/>
        <w:jc w:val="both"/>
      </w:pPr>
      <w:r>
        <w:t xml:space="preserve">(п. 1.8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1.9. Способ проведения отбора указан в пункте 2.1 настоящего Порядка.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Title"/>
        <w:jc w:val="center"/>
        <w:outlineLvl w:val="1"/>
      </w:pPr>
      <w:r>
        <w:t>2. Порядок проведения отбора работодателей</w:t>
      </w:r>
    </w:p>
    <w:p w:rsidR="00C6205D" w:rsidRDefault="00C6205D">
      <w:pPr>
        <w:pStyle w:val="ConsPlusTitle"/>
        <w:jc w:val="center"/>
      </w:pPr>
      <w:r>
        <w:t>для предоставления субсидии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 xml:space="preserve">2.1. Проведение отбора работодателей для предоставления субсидии осуществляет ЦЗН на основании заявок работодателей на получение субсидии на возмещение затрат, связанных с </w:t>
      </w:r>
      <w:r>
        <w:lastRenderedPageBreak/>
        <w:t xml:space="preserve">реализацией мероприятий по организации стажировки выпускников образовательных организаций в целях приобретения ими опыта работы в рамках мероприятий по содействию занятости населения, и документов, представленных претендентами для участия в отборе, указанных в </w:t>
      </w:r>
      <w:hyperlink w:anchor="P95">
        <w:r>
          <w:rPr>
            <w:color w:val="0000FF"/>
          </w:rPr>
          <w:t>пункте 2.5</w:t>
        </w:r>
      </w:hyperlink>
      <w:r>
        <w:t xml:space="preserve"> настоящего Порядка (далее соответственно - заявка, документы), исходя из соответствия претендента требованиям, указанным в </w:t>
      </w:r>
      <w:hyperlink w:anchor="P85">
        <w:r>
          <w:rPr>
            <w:color w:val="0000FF"/>
          </w:rPr>
          <w:t>пунктах 2.3</w:t>
        </w:r>
      </w:hyperlink>
      <w:r>
        <w:t xml:space="preserve"> и </w:t>
      </w:r>
      <w:hyperlink w:anchor="P107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2.2. Министерство размещает объявление о проведении отбора (далее - объявление) на официальном сайте Министерства в информационно-телекоммуникационной сети "Интернет" www.ufz-kemerovo.ru (далее - официальный сайт Министерства) не менее чем за 2 рабочих дня до даты начала проведения отбора с указанием: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срока проведения отбора;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даты начала подачи или окончания приема заявок и документов, которая не может быть ранее 10-го календарного дня, следующего за днем размещения объявления о проведении отбора;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ЦЗН, обслуживающего территорию нахождения рабочего места работодателя;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результатов предоставления субсидии в соответствии с </w:t>
      </w:r>
      <w:hyperlink w:anchor="P207">
        <w:r>
          <w:rPr>
            <w:color w:val="0000FF"/>
          </w:rPr>
          <w:t>пунктом 3.19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доменного имени, и (или) сетевого адреса, и (или) указателей страниц официального сайта Министерства, на котором обеспечивается проведение отбора;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требований к претендентам в соответствии с </w:t>
      </w:r>
      <w:hyperlink w:anchor="P85">
        <w:r>
          <w:rPr>
            <w:color w:val="0000FF"/>
          </w:rPr>
          <w:t>пунктом 2.3</w:t>
        </w:r>
      </w:hyperlink>
      <w:r>
        <w:t xml:space="preserve"> настоящего Порядка и перечня документов, представляемых для подтверждения их соответствия указанным требованиям;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порядка подачи заявок и документов работодателями и требований, предъявляемых к форме и содержанию заявок и документов, подаваемых работодателями, в соответствии с </w:t>
      </w:r>
      <w:hyperlink w:anchor="P94">
        <w:r>
          <w:rPr>
            <w:color w:val="0000FF"/>
          </w:rPr>
          <w:t>пунктами 2.4</w:t>
        </w:r>
      </w:hyperlink>
      <w:r>
        <w:t xml:space="preserve"> - </w:t>
      </w:r>
      <w:hyperlink w:anchor="P100">
        <w:r>
          <w:rPr>
            <w:color w:val="0000FF"/>
          </w:rPr>
          <w:t>2.6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порядка отзыва заявлений и документов, порядка возврата заявлений и документов, определяющего в том числе основания для их возврата, и порядка внесения в них изменений;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и документов в соответствии с </w:t>
      </w:r>
      <w:hyperlink w:anchor="P102">
        <w:r>
          <w:rPr>
            <w:color w:val="0000FF"/>
          </w:rPr>
          <w:t>пунктами 2.8</w:t>
        </w:r>
      </w:hyperlink>
      <w:r>
        <w:t xml:space="preserve"> - </w:t>
      </w:r>
      <w:hyperlink w:anchor="P112">
        <w:r>
          <w:rPr>
            <w:color w:val="0000FF"/>
          </w:rPr>
          <w:t>2.10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порядка предоставления претендентам разъяснений положений объявления о проведении отбора, даты начала и окончания срока такого предоставления;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срока, в течение которого победитель отбора должен подписать договор, заключаемый между Министерством и получателем субсидии, предусмотренного </w:t>
      </w:r>
      <w:hyperlink w:anchor="P175">
        <w:r>
          <w:rPr>
            <w:color w:val="0000FF"/>
          </w:rPr>
          <w:t>пунктом 3.9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условий признания победителя отбора уклонившимся от заключения договора о предоставлении субсидии;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даты размещения результатов отбора на официальном сайте Министерства, которая не может быть позднее 14-го календарного дня, следующего за днем определения победителей отбора.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3" w:name="P85"/>
      <w:bookmarkEnd w:id="3"/>
      <w:r>
        <w:t>2.3. Субсидия предоставляется работодателю, соответствующему на 1-е число месяца, предшествующего месяцу, в котором планируется заключение договора о предоставлении субсидии, следующим требованиям: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lastRenderedPageBreak/>
        <w:t>Федерации о налогах и сборах;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Кемеровской областью - Кузбассом;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а работодатель - индивидуальный предприниматель не прекратил деятельность в качестве индивидуального предпринимателя;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работодатель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6205D" w:rsidRDefault="00C6205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работодатель не получает субсидии из областного бюджета на основании иных нормативных правовых актов на цели, указанные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2.4. Для получения субсидии работодатель (уполномоченный представитель работодателя) обращается в ЦЗН с </w:t>
      </w:r>
      <w:hyperlink w:anchor="P276">
        <w:r>
          <w:rPr>
            <w:color w:val="0000FF"/>
          </w:rPr>
          <w:t>заявкой</w:t>
        </w:r>
      </w:hyperlink>
      <w:r>
        <w:t xml:space="preserve"> по форме согласно приложению к настоящему Порядку.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5" w:name="P95"/>
      <w:bookmarkEnd w:id="5"/>
      <w:r>
        <w:t>2.5. К заявке работодатель вправе представить: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юридического лица, индивидуального предпринимателя;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предпринимателей, содержащую сведения об основном виде экономической деятельности в соответствии с </w:t>
      </w:r>
      <w:hyperlink r:id="rId21">
        <w:r>
          <w:rPr>
            <w:color w:val="0000FF"/>
          </w:rPr>
          <w:t>ОКВЭД</w:t>
        </w:r>
      </w:hyperlink>
      <w:r>
        <w:t>, полученную не ранее чем за 1 месяц до дня подачи заявки;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lastRenderedPageBreak/>
        <w:t>выписку из Единого реестра субъектов малого и среднего предпринимательства.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 случае если работодатель не представил по собственной инициативе указанные документы, ЦЗН осуществляет запрос сведений в электронной форме с использованием соответствующих электронных сервисов Федеральной налоговой службы.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2.6. Копии документов, представляемых работодателем (уполномоченным представителем работодателя), заверяются работодателем (уполномоченным представителем работодателя). Копии документов, не заверенные работодателем (уполномоченным представителем работодателя), представляются им с предъявлением оригиналов и заверяются работником ЦЗН.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2.7. Работник ЦЗН регистрирует заявку с приложенными к ней документами на бумажном носителе в день ее поступления.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7" w:name="P102"/>
      <w:bookmarkEnd w:id="7"/>
      <w:r>
        <w:t>2.8. В течение 10 рабочих дней со дня окончания подачи заявок ЦЗН рассматривает заявку и принимает решение о предоставлении субсидии либо об отказе в предоставлении субсидии и в указанный срок размещает на официальном сайте Министерства информацию о принятом решении, включающую следующие сведения: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заявок;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договор о предоставлении субсидии, и размер предоставляемой ему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8" w:name="P107"/>
      <w:bookmarkEnd w:id="8"/>
      <w:r>
        <w:t>2.9. При рассмотрении заявки учитывается: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наличие наставника;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продолжительность периода стажировки;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возможность организации стажировки выпускника, относящегося к категории инвалидов или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возможность работодателя предложить выпускнику, завершившему участие в стажировке, постоянное место работы.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9" w:name="P112"/>
      <w:bookmarkEnd w:id="9"/>
      <w:r>
        <w:t>2.10. При решении вопроса о предоставлении субсидии ЦЗН оценивает возможность подбора по заявке работодателя подходящих выпускников, состоящих на регистрационном учете.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2.11. Работодатель вправе отказаться от участия в отборе, отозвав заявку не позднее дня окончания срока приема заявок, указанного в объявлении, направив в ЦЗН обращение в письменной форме. С момента регистрации обращения об отзыве заявки она считается отозванной.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Работодатель, отозвавший заявку, вправе повторно представить в ЦЗН заявку не позднее срока, указанного в объявлении.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2.12. Заявки, поступившие в ЦЗН в течение срока приема заявок, регистрируются в течение 1 дня и передаются в комиссию, созданную на основании приказа ЦЗН.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lastRenderedPageBreak/>
        <w:t>2.13. В течение 5 рабочих дней с даты окончания срока приема заявок комиссия рассматривает заявки и принимает решение: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о соответствии работодателя и представленных документов требованиям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о несоответствии работодателя и представленных документов требованиям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2.14. ЦЗН не позднее 3 рабочих дней с даты подписания протокола заседания комиссии принимает решение о признании работодателя победителем или об отклонении заявки работодателя. Решение ЦЗН оформляется приказом.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2.15. Основаниями для принятия решения об отклонении заявки работодателя и отказе в предоставлении субсидии являются: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несоответствие работодателя требованиям, установленным </w:t>
      </w:r>
      <w:hyperlink w:anchor="P85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недостоверность представленной работодателем информации, в том числе информации о месте нахождения и адресе юридического лица;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несоответствие представленных работодателем заявки и документов требованиям к заявкам, установленным в объявлении о проведении отбора;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подача работодателем заявки после даты и (или) времени, определенных для подачи заявок;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отсутствие (недостаточность) лимитов бюджетных обязательств на цели, указанные в </w:t>
      </w:r>
      <w:hyperlink w:anchor="P57">
        <w:r>
          <w:rPr>
            <w:color w:val="0000FF"/>
          </w:rPr>
          <w:t>подпункте 1.3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2.16. В случае принятия решения об отклонении заявки работодателя ЦЗН в течение 3 рабочих дней со дня принятия такого решения уведомляет работодателя (уполномоченного представителя работодателя) о принятом решении с указанием основания отклонении заявки способом, указанным в заявке.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2.17. Работодатели, заявки которых не были отклонены, признаются победителями отбора. ЦЗН уведомляет работодателя о принятом решении по телефонам, указанным в заявке.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2.18. Министерство в течение 3 рабочих дней с даты принятия решения о признании работодателей победителями отбора размещает на официальном сайте Министерства информацию о результатах отбора.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bookmarkStart w:id="10" w:name="P132"/>
      <w:bookmarkEnd w:id="10"/>
      <w:r>
        <w:t xml:space="preserve">3.1. Министерство осуществляет предоставление субсидии в пределах лимитов бюджетных обязательств, предусмотренных законом Кемеровской области - Кузбасса об областном бюджете на соответствующий финансовый год и на плановый период, в рамках Государственной </w:t>
      </w:r>
      <w:hyperlink r:id="rId22">
        <w:r>
          <w:rPr>
            <w:color w:val="0000FF"/>
          </w:rPr>
          <w:t>программы</w:t>
        </w:r>
      </w:hyperlink>
      <w:r>
        <w:t>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3.2. Субсидия предоставляется на финансовое обеспечение затрат (части затрат) или на финансовое возмещение расходов (части расходов) на заработную плату стажеров и выплату работникам за наставничество, а именно: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на заработную плату стажера, но не более величины минимального размера оплаты труда, установленного в Кемеровской области - Кузбассе в соответствии с Кузбасским региональным </w:t>
      </w:r>
      <w:hyperlink r:id="rId23">
        <w:r>
          <w:rPr>
            <w:color w:val="0000FF"/>
          </w:rPr>
          <w:t>соглашением</w:t>
        </w:r>
      </w:hyperlink>
      <w:r>
        <w:t xml:space="preserve"> между Кемеровским областным союзом организаций профсоюзов "Федерация профсоюзных организаций Кузбасса", Правительством Кемеровской области - Кузбасса и работодателями Кемеровской области - Кузбасса на 2022 - 2024 годы (зарегистрировано </w:t>
      </w:r>
      <w:r>
        <w:lastRenderedPageBreak/>
        <w:t>Министерством труда и занятости населения Кузбасса 07.10.2021 N 12) в размере полуторакратной величины прожиточного минимума трудоспособного населения Кемеровской области - Кузбасса, определенной в установленном законом порядке на текущий год, с начислением на нее районного коэффициента (далее соответственно - минимальный размер оплаты труда, Кузбасское региональное соглашение) на 1 трудоустроенного гражданина;</w:t>
      </w:r>
    </w:p>
    <w:p w:rsidR="00C6205D" w:rsidRDefault="00C6205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 оплату ежегодного отпуска стажера или выплату денежной компенсации за неиспользованный отпуск;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 выплату стажеру пособия в связи с призывом на военную службу, предусмотренного трудовым законодательством Российской Федерации, при расторжении трудового договора в период стажировки;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 оплату первых 3 дней периода временной нетрудоспособности стажера;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 выплату за наставничество в размере не более 25 процентов минимального размера оплаты труда за каждого стажера, но не более 2 стажеров на 1 наставника;</w:t>
      </w:r>
    </w:p>
    <w:p w:rsidR="00C6205D" w:rsidRDefault="00C6205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 уплату страховых взносов, начисленных на субсидируемые размеры оплаты труда стажера и выплаты за наставничество.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При работе стажера на условиях неполного рабочего времени оплата труда стажера производится пропорционально отработанному им времени (или от выполненного объема работ).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Субсидия на выплату за наставничество и страховых взносов, начисленных на субсидированный размер выплаты за наставничество, не предоставляется за периоды нахождения наставника в отпуске с сохранением и без сохранения заработной платы, нахождения в дополнительных отпусках, приостановления работы, привлечения к исполнению государственных и общественных обязанностей, временной нетрудоспособности.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>3.3. Субсидия предоставляется на дополнительные произведенные затраты (часть затрат) работодателя по оплате: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предварительного медицинского осмотра перед трудоустройством выпускника, направленного ЦЗН на стажировку;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необходимого медицинского тестирования и профилактической вакцинации стажера;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средств индивидуальной защиты, выдаваемых стажеру для прохождения стажировки.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Сумма субсидии, предоставляемой на дополнительные произведенные затраты работодателя, составляет не более 10 процентов от объема средств, указанных в </w:t>
      </w:r>
      <w:hyperlink w:anchor="P133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3.4. Субсидия предоставляется на период не более 3 месяцев на основании договора о предоставлении субсидии, в котором предусматриваются в том числе следующие положения: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условия и порядок предоставления субсидии;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значения показателей, необходимых для достижения результатов предоставления субсидии, указанных в </w:t>
      </w:r>
      <w:hyperlink w:anchor="P207">
        <w:r>
          <w:rPr>
            <w:color w:val="0000FF"/>
          </w:rPr>
          <w:t>пункте 3.19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сроки и формы представления работодателем отчетности;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lastRenderedPageBreak/>
        <w:t>порядок возврата и определения объема полученных средств субсидии, подлежащих возврату в областной бюджет в случае недостижения значений показателей результата предоставления субсидии, установленных договором о предоставлении субсидии;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условия согласования новых условий договора о предоставлении субсидии или расторжения договора о предоставлении субсидии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61">
        <w:r>
          <w:rPr>
            <w:color w:val="0000FF"/>
          </w:rPr>
          <w:t>пунктах 1.6</w:t>
        </w:r>
      </w:hyperlink>
      <w:r>
        <w:t xml:space="preserve"> и </w:t>
      </w:r>
      <w:hyperlink w:anchor="P132">
        <w:r>
          <w:rPr>
            <w:color w:val="0000FF"/>
          </w:rPr>
          <w:t>3.1</w:t>
        </w:r>
      </w:hyperlink>
      <w:r>
        <w:t xml:space="preserve"> настоящего Порядка, приводящего к невозможности предоставления субсидии в размере, определенном в договоре о предоставлении субсидии;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согласие работодателя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договор о предоставлении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3.5. Размер субсидии (S) определяется по формуле: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348932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где: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n - численность стажеров;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D - доля дополнительных затрат, но не более 10 процентов от объема средств, указанных в </w:t>
      </w:r>
      <w:hyperlink w:anchor="P133">
        <w:r>
          <w:rPr>
            <w:color w:val="0000FF"/>
          </w:rPr>
          <w:t>пункте 3.2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31.01.2023 N 57)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Rs</w:t>
      </w:r>
      <w:r>
        <w:rPr>
          <w:vertAlign w:val="subscript"/>
        </w:rPr>
        <w:t>i</w:t>
      </w:r>
      <w:r>
        <w:t xml:space="preserve"> - размер выплат на заработную плату стажера, рассчитанную в соответствии с </w:t>
      </w:r>
      <w:hyperlink w:anchor="P133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Cs</w:t>
      </w:r>
      <w:r>
        <w:rPr>
          <w:vertAlign w:val="subscript"/>
        </w:rPr>
        <w:t>i</w:t>
      </w:r>
      <w:r>
        <w:t xml:space="preserve"> - размер страховых взносов, начисленных на выплаты на заработную плату стажера;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Rn</w:t>
      </w:r>
      <w:r>
        <w:rPr>
          <w:vertAlign w:val="subscript"/>
        </w:rPr>
        <w:t>i</w:t>
      </w:r>
      <w:r>
        <w:t xml:space="preserve"> - размер выплаты за наставничество, рассчитанный в соответствии с </w:t>
      </w:r>
      <w:hyperlink w:anchor="P133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Cn</w:t>
      </w:r>
      <w:r>
        <w:rPr>
          <w:vertAlign w:val="subscript"/>
        </w:rPr>
        <w:t>i</w:t>
      </w:r>
      <w:r>
        <w:t xml:space="preserve"> - размер страховых взносов, начисленных на выплаты за наставничество;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период реализации мероприятия (не более 3 месяцев);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размер выплат на оплату ежегодного отпуска или денежной компенсации за неиспользованный отпуск, а также выплату пособия в связи с призывом на военную службу, предусмотренного трудовым законодательством Российской Федерации, при расторжении трудового договора в период стажировки;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размер страховых взносов, начисленных на оплату ежегодного отпуска или денежной компенсации за неиспользованный отпуск, а также выплату пособия в связи с призывом на военную службу, предусмотренного трудовым законодательством Российской Федерации, при расторжении трудового договора в период стажировки.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3.6. В случае принятия решения о предоставлении субсидии ЦЗН в течение 3 рабочих дней со дня принятия решения в зависимости от способа, указанного в заявке, вручает работодателю (уполномоченному представителю работодателя) 2 экземпляра договора о предоставлении </w:t>
      </w:r>
      <w:r>
        <w:lastRenderedPageBreak/>
        <w:t>субсидии, подписанного руководителем ЦЗН.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3.7. В случае принятия решения об отказе в предоставлении субсидии ЦЗН в течение 3 рабочих дней со дня принятия решения в зависимости от способа, указанного в заявке, уведомляет работодателя (уполномоченного представителя работодателя) о принятом решении с указанием основания отказа в предоставлении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3.8. Решение ЦЗН может быть обжаловано в Министерстве или в судебном порядке.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13" w:name="P175"/>
      <w:bookmarkEnd w:id="13"/>
      <w:r>
        <w:t>3.9. Работодатель (уполномоченный представитель работодателя) не позднее 3 рабочих дней со дня получения 2 экземпляров договора о предоставлении субсидии подписывает их и представляет в ЦЗН 1 экземпляр лично либо посредством заказного почтового отправления с уведомлением о вручении.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3.10. Не позднее 3 рабочих дней после заключения договора о предоставлении субсидии работодатель представляет в ЦЗН следующие документы:</w:t>
      </w:r>
    </w:p>
    <w:p w:rsidR="00C6205D" w:rsidRDefault="00C6205D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заявление</w:t>
        </w:r>
      </w:hyperlink>
      <w:r>
        <w:t xml:space="preserve"> о предоставлении работодателю государственной услуги содействия в подборе необходимых работников по форме согласно приложению N 8 к приказу Министерства труда и социальной защиты Российской Федерации от 20.10.2021 N 738н "Об утверждении форм документов, связанных с предоставлением государственных услуг в области содействия занятости населения" (далее - приказ Минтруда России N 738н);</w:t>
      </w:r>
    </w:p>
    <w:p w:rsidR="00C6205D" w:rsidRDefault="00C6205D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информацию</w:t>
        </w:r>
      </w:hyperlink>
      <w:r>
        <w:t xml:space="preserve"> о вакансии по форме согласно приложению N 9 к приказу Минтруда России N 738н.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Заявление подается работодателем в ЦЗН на основании информации о вакансии в форме электронного документа с использованием единой цифровой платформы "Работа в России" или иным способом, согласованным с ЦЗН.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3.11. ЦЗН предлагает выпускнику перечень вакансий для стажировки, информирует об уровне и условиях оплаты труда, социальных гарантиях, предусмотренных действующим законодательством Российской Федерации.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3.12. На основании выбранного выпускником варианта стажировки ЦЗН выдает ему направление для трудоустройства.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3.13. Работодатель заключает с выпускником, направленным ЦЗН, трудовой договор и представляет в ЦЗН: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направление на работу с указанием дня приема на работу;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копию трудового договора, заключенного с выпускником;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копию приказа о назначении наставника.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 случае отказа выпускнику в заключении трудового договора делает в направлении на работу отметку о дне явки, причине отказа и возвращает его выпускнику.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15" w:name="P187"/>
      <w:bookmarkEnd w:id="15"/>
      <w:r>
        <w:t>3.14. Перечисление субсидии осуществляется ЦЗН: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3.14.1. На финансовое возмещение расходов (части расходов), указанных в </w:t>
      </w:r>
      <w:hyperlink w:anchor="P133">
        <w:r>
          <w:rPr>
            <w:color w:val="0000FF"/>
          </w:rPr>
          <w:t>пунктах 3.2</w:t>
        </w:r>
      </w:hyperlink>
      <w:r>
        <w:t xml:space="preserve"> и </w:t>
      </w:r>
      <w:hyperlink w:anchor="P144">
        <w:r>
          <w:rPr>
            <w:color w:val="0000FF"/>
          </w:rPr>
          <w:t>3.3</w:t>
        </w:r>
      </w:hyperlink>
      <w:r>
        <w:t xml:space="preserve"> настоящего Порядка, ежемесячно или единовременно по окончании периода стажировки на основании представленных работодателем следующих заверенных в установленном порядке копий документов, подтверждающих осуществление расходов: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табель учета рабочего времени (выписки из табеля) стажера и наставника;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lastRenderedPageBreak/>
        <w:t>ведомость расчета заработной платы стажера (в том числе с учетом денежной компенсации за неиспользованный отпуск, а также выплаты пособия в связи с призывом на военную службу при расторжении трудового договора в период стажировки) и выплаты за наставничество;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платежная ведомость или платежные документы о произведенных выплатах стажеру и наставнику;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документы (справки), подтверждающие перечисление страховых взносов в государственные внебюджетные фонды;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документы (справки), подтверждающие дополнительные произведенные затраты, указанные в </w:t>
      </w:r>
      <w:hyperlink w:anchor="P144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3.14.2. На финансовое обеспечение затрат (части затрат), указанных в </w:t>
      </w:r>
      <w:hyperlink w:anchor="P133">
        <w:r>
          <w:rPr>
            <w:color w:val="0000FF"/>
          </w:rPr>
          <w:t>пункте 3.2</w:t>
        </w:r>
      </w:hyperlink>
      <w:r>
        <w:t xml:space="preserve"> настоящего Порядка, ежемесячно на основании представленных работодателем следующих заверенных в установленном порядке копий документов: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табель учета рабочего времени (выписки из табеля) стажера и наставника;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ведомость расчета заработной платы стажера (в том числе с учетом денежной компенсации за неиспользованный отпуск, а также выплаты пособия в связи с призывом на военную службу при расторжении трудового договора в период стажировки) и выплаты за наставничество;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расчет дополнительных произведенных затрат, указанных в </w:t>
      </w:r>
      <w:hyperlink w:anchor="P144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В течение 10 рабочих дней после получения субсидии работодатель представляет в ЦЗН следующие заверенные в установленном порядке копии документов: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платежной ведомости или платежных документов о произведенных выплатах стажеру и наставнику;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документов (справок), подтверждающих перечисление страховых взносов в государственные внебюджетные фонды;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документов (справок), подтверждающих дополнительные затраты, указанные в </w:t>
      </w:r>
      <w:hyperlink w:anchor="P144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Перечень иных представляемых работодателем документов, необходимых сторонам для выполнения своих функций, определяется условиями договора о предоставлении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3.15. ЦЗН не позднее 5 рабочих дней со дня получения документов, указанных в </w:t>
      </w:r>
      <w:hyperlink w:anchor="P187">
        <w:r>
          <w:rPr>
            <w:color w:val="0000FF"/>
          </w:rPr>
          <w:t>пункте 3.14</w:t>
        </w:r>
      </w:hyperlink>
      <w:r>
        <w:t xml:space="preserve"> настоящего Порядка, перечисляет работодателю субсидию с лицевого счета ЦЗН на счет работодателя, открытый в российской кредитной организации, по реквизитам, указанным в договоре о предоставлении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3.16. Основанием для отказа в перечислении субсидии работодателю является представление им неполного комплекта документов, указанных в </w:t>
      </w:r>
      <w:hyperlink w:anchor="P182">
        <w:r>
          <w:rPr>
            <w:color w:val="0000FF"/>
          </w:rPr>
          <w:t>пунктах 3.13</w:t>
        </w:r>
      </w:hyperlink>
      <w:r>
        <w:t xml:space="preserve"> и </w:t>
      </w:r>
      <w:hyperlink w:anchor="P187">
        <w:r>
          <w:rPr>
            <w:color w:val="0000FF"/>
          </w:rPr>
          <w:t>3.14</w:t>
        </w:r>
      </w:hyperlink>
      <w:r>
        <w:t xml:space="preserve">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3.17. Работодатель обязан уведомить ЦЗН о любом изменении формы трудовых отношений со стажером в период действия договора о предоставлении субсидии, представив копию соответствующего приказа не позднее 3 рабочих дней со дня принятия решения.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3.18. В случае прекращения трудовых отношений в период или после периода стажировки работодатель в день увольнения выдает стажеру, успешно завершившему участие в стажировке, рекомендацию или копию документа о результатах прохождения стажировки.</w:t>
      </w:r>
    </w:p>
    <w:p w:rsidR="00C6205D" w:rsidRDefault="00C6205D">
      <w:pPr>
        <w:pStyle w:val="ConsPlusNormal"/>
        <w:spacing w:before="220"/>
        <w:ind w:firstLine="540"/>
        <w:jc w:val="both"/>
      </w:pPr>
      <w:bookmarkStart w:id="16" w:name="P207"/>
      <w:bookmarkEnd w:id="16"/>
      <w:r>
        <w:lastRenderedPageBreak/>
        <w:t>3.19. Результатами предоставления субсидии являются: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численность принятых на стажировку выпускников, за которых работодателю осуществляется возмещение затрат;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численность стажеров, сохранивших трудовые отношения с работодателем после завершения стажировки или получивших рекомендацию или документ о результатах прохождения стажировки.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Значения показателей, необходимых для достижения результата предоставления субсидии, устанавливаются ЦЗН работодателю в договоре о предоставлении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3.20. Проведение мониторинга достижения результатов предоставления субсидии исходя из достижения значений результатов предоставления субсидии осуществляется Министерством в соответствии с </w:t>
      </w:r>
      <w:hyperlink r:id="rId33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 (далее - приказ Минфина N 138н).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3.21. Порядок и сроки возврата субсидии в областной бюджет в случае нарушения работодателем условий и порядка предоставления субсидии определяются в соответствии с разделом 5 настоящего Порядка.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Title"/>
        <w:jc w:val="center"/>
        <w:outlineLvl w:val="1"/>
      </w:pPr>
      <w:r>
        <w:t>4. Требования к отчетности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4.1. Работодатель представляет в ЦЗН отчет о расходовании средств субсидии и отчет о достижении показателей, необходимых для достижения результатов предоставления субсидии, по формам, установленным в договоре о предоставлении субсидии, в том числе: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4.1.1. Отчет о расходовании средств субсидии направляется ежемесячно не позднее 10-го числа месяца, следующего за отчетным периодом.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4.1.2. Отчет о достижении показателей, необходимых для достижения результатов предоставления субсидии, направляется ежемесячно не позднее 10-го числа месяца, следующего за отчетным периодом.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4.2. ЦЗН вправе устанавливать в договоре о предоставлении субсидии сроки и формы представления получателем субсидии дополнительной отчетности.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4.3. Ответственность за достоверность представленной информации возлагается на получателя субсидии.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C6205D" w:rsidRDefault="00C6205D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C6205D" w:rsidRDefault="00C6205D">
      <w:pPr>
        <w:pStyle w:val="ConsPlusTitle"/>
        <w:jc w:val="center"/>
      </w:pPr>
      <w:r>
        <w:t>и ответственности за их нарушение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 xml:space="preserve">5.1. Министерство осуществляет проверки соблюдения работодателем порядка и условий предоставления субсидии, в том числе в части достижения результатов предоставления субсидии, а органы государственного финансового контроля - проверки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 и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5.2.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</w:t>
      </w:r>
      <w:r>
        <w:lastRenderedPageBreak/>
        <w:t xml:space="preserve">точка), в порядке и по формам, утвержденным </w:t>
      </w:r>
      <w:hyperlink r:id="rId36">
        <w:r>
          <w:rPr>
            <w:color w:val="0000FF"/>
          </w:rPr>
          <w:t>приказом</w:t>
        </w:r>
      </w:hyperlink>
      <w:r>
        <w:t xml:space="preserve"> Минфина N 138н.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5.3. В случае выявления фактов нарушения работодателем условий и порядка предоставления субсидии, в том числе в документах, представленных работодателем, либо представления недостоверных сведений Министерство в течение 5 рабочих дней со дня выявления указанных нарушений направляет работодателю почтовым отправлением с уведомлением о вручении требование об обеспечении возврата субсидии в областной бюджет в размере суммы, использованной с нарушением, с указанием платежных реквизитов.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Субсидии подлежат возврату в доход областного бюджета в полном объеме, а в случае нецелевого использования субсидии субсидия подлежит возврату в областной бюджет в размере ее нецелевого использования в течение 5 рабочих дней со дня получения работодателем письменного уведомления о необходимости возврата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 xml:space="preserve">5.4. Подлежат возврату в областной бюджет в соответствии с законодательными и иными нормативными правовыми актами, включая требования, установленные Бюджетным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остатки субсидии на 1 января текущего финансового года, не использованные работодателем в предыдущем отчетном финансовом году;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остатки субсидии, не использованные работодателем в текущем финансовом году;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средства субсидии, в случае если работодателем не достигнуты установленные в договоре о предоставлении субсидии значения показателей, в размере, определенном в соответствии с пунктом 5.5 настоящего Порядка.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5.5. В случае недостижения работодателем значений результатов предоставления субсидии, указанных в договоре о предоставления субсидии, ЦЗН в месячный срок со дня выявления указанных нарушений направляет работодателю письменное уведомление о необходимости возврата субсидии в областной бюджет.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Объем средств субсидии, подлежащий возврату в областной бюджет (Vвозврата), не должен превышать объема субсидии, предоставленного работодателю в соответствии с договором о предоставлении субсидии, и определяется исходя из уровня недостижения работодателем значения результата предоставления субсидии путем расчета по формуле: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center"/>
      </w:pPr>
      <w:r>
        <w:t>Vвозврата = (Vсубсидии x k x m / n),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где: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Vсубсидии - размер субсидии, предоставленной работодателю в отчетном финансовом году;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К - коэффициент возврата субсидии;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m - количество значений результата, по которым не достигнута результативность предоставления субсидии;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n - общее количество значений результата предоставления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79629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где: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lastRenderedPageBreak/>
        <w:t>Di - индекс, отражающий уровень недостижения i-го значения результата предоставления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значения результата предоставления субсидии, определяется по формуле: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center"/>
      </w:pPr>
      <w:r>
        <w:t>Di = 1 - Ti / Si,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где: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Ti - фактически достигнутое значение i-го значения результата предоставления субсидии на отчетную дату;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Si - плановое значение i-го значения результата предоставления субсидии, установленное договором о предоставлении субсидии.</w:t>
      </w:r>
    </w:p>
    <w:p w:rsidR="00C6205D" w:rsidRDefault="00C6205D">
      <w:pPr>
        <w:pStyle w:val="ConsPlusNormal"/>
        <w:spacing w:before="220"/>
        <w:ind w:firstLine="540"/>
        <w:jc w:val="both"/>
      </w:pPr>
      <w:r>
        <w:t>5.5. В случае невозврата работодателем бюджетных средств в установленный срок Министерство принимает меры по взысканию подлежащей возврату субсидии в доход областного бюджета в судебном порядке.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right"/>
        <w:outlineLvl w:val="1"/>
      </w:pPr>
      <w:r>
        <w:t>Приложение</w:t>
      </w:r>
    </w:p>
    <w:p w:rsidR="00C6205D" w:rsidRDefault="00C6205D">
      <w:pPr>
        <w:pStyle w:val="ConsPlusNormal"/>
        <w:jc w:val="right"/>
      </w:pPr>
      <w:r>
        <w:t>к Порядку предоставления</w:t>
      </w:r>
    </w:p>
    <w:p w:rsidR="00C6205D" w:rsidRDefault="00C6205D">
      <w:pPr>
        <w:pStyle w:val="ConsPlusNormal"/>
        <w:jc w:val="right"/>
      </w:pPr>
      <w:r>
        <w:t>субсидии на реализацию</w:t>
      </w:r>
    </w:p>
    <w:p w:rsidR="00C6205D" w:rsidRDefault="00C6205D">
      <w:pPr>
        <w:pStyle w:val="ConsPlusNormal"/>
        <w:jc w:val="right"/>
      </w:pPr>
      <w:r>
        <w:t>мероприятий по организации</w:t>
      </w:r>
    </w:p>
    <w:p w:rsidR="00C6205D" w:rsidRDefault="00C6205D">
      <w:pPr>
        <w:pStyle w:val="ConsPlusNormal"/>
        <w:jc w:val="right"/>
      </w:pPr>
      <w:r>
        <w:t>стажировки выпускников</w:t>
      </w:r>
    </w:p>
    <w:p w:rsidR="00C6205D" w:rsidRDefault="00C6205D">
      <w:pPr>
        <w:pStyle w:val="ConsPlusNormal"/>
        <w:jc w:val="right"/>
      </w:pPr>
      <w:r>
        <w:t>образовательных организаций</w:t>
      </w:r>
    </w:p>
    <w:p w:rsidR="00C6205D" w:rsidRDefault="00C6205D">
      <w:pPr>
        <w:pStyle w:val="ConsPlusNormal"/>
        <w:jc w:val="right"/>
      </w:pPr>
      <w:r>
        <w:t>в целях приобретения ими опыта</w:t>
      </w:r>
    </w:p>
    <w:p w:rsidR="00C6205D" w:rsidRDefault="00C6205D">
      <w:pPr>
        <w:pStyle w:val="ConsPlusNormal"/>
        <w:jc w:val="right"/>
      </w:pPr>
      <w:r>
        <w:t>работы в рамках мероприятий</w:t>
      </w:r>
    </w:p>
    <w:p w:rsidR="00C6205D" w:rsidRDefault="00C6205D">
      <w:pPr>
        <w:pStyle w:val="ConsPlusNormal"/>
        <w:jc w:val="right"/>
      </w:pPr>
      <w:r>
        <w:t>по содействию занятости населения</w:t>
      </w:r>
    </w:p>
    <w:p w:rsidR="00C6205D" w:rsidRDefault="00C620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20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C6205D" w:rsidRDefault="00C6205D">
            <w:pPr>
              <w:pStyle w:val="ConsPlusNormal"/>
              <w:jc w:val="center"/>
            </w:pPr>
            <w:r>
              <w:rPr>
                <w:color w:val="392C69"/>
              </w:rPr>
              <w:t>от 31.01.2023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05D" w:rsidRDefault="00C6205D">
            <w:pPr>
              <w:pStyle w:val="ConsPlusNormal"/>
            </w:pPr>
          </w:p>
        </w:tc>
      </w:tr>
    </w:tbl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center"/>
      </w:pPr>
      <w:bookmarkStart w:id="17" w:name="P276"/>
      <w:bookmarkEnd w:id="17"/>
      <w:r>
        <w:t>ЗАЯВКА N ___</w:t>
      </w:r>
    </w:p>
    <w:p w:rsidR="00C6205D" w:rsidRDefault="00C6205D">
      <w:pPr>
        <w:pStyle w:val="ConsPlusNormal"/>
        <w:jc w:val="center"/>
      </w:pPr>
      <w:r>
        <w:t>от "__"________ 202__ г.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center"/>
      </w:pPr>
      <w:r>
        <w:t>на предоставление субсидии на реализацию мероприятий</w:t>
      </w:r>
    </w:p>
    <w:p w:rsidR="00C6205D" w:rsidRDefault="00C6205D">
      <w:pPr>
        <w:pStyle w:val="ConsPlusNormal"/>
        <w:jc w:val="center"/>
      </w:pPr>
      <w:r>
        <w:t>по организации стажировки выпускников образовательных</w:t>
      </w:r>
    </w:p>
    <w:p w:rsidR="00C6205D" w:rsidRDefault="00C6205D">
      <w:pPr>
        <w:pStyle w:val="ConsPlusNormal"/>
        <w:jc w:val="center"/>
      </w:pPr>
      <w:r>
        <w:t>организаций в целях приобретения ими опыта работы в рамках</w:t>
      </w:r>
    </w:p>
    <w:p w:rsidR="00C6205D" w:rsidRDefault="00C6205D">
      <w:pPr>
        <w:pStyle w:val="ConsPlusNormal"/>
        <w:jc w:val="center"/>
      </w:pPr>
      <w:r>
        <w:t>мероприятий по содействию занятости населения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В соответствии с Порядком предоставления субсидии на реализацию мероприятий по организации стажировки выпускников образовательных организаций в целях приобретения ими опыта работы в рамках мероприятий по содействию занятости населения, утвержденным постановлением Правительства Кемеровской области - Кузбасса от __________ N _____, организуется стажировка _____ выпускника(ов) по профессии(ям), (специальности(ям) _______________________________________. Прошу предоставить субсидию.</w:t>
      </w:r>
    </w:p>
    <w:p w:rsidR="00C6205D" w:rsidRDefault="00C62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5"/>
      </w:tblGrid>
      <w:tr w:rsidR="00C6205D">
        <w:tc>
          <w:tcPr>
            <w:tcW w:w="9071" w:type="dxa"/>
            <w:gridSpan w:val="2"/>
          </w:tcPr>
          <w:p w:rsidR="00C6205D" w:rsidRDefault="00C6205D">
            <w:pPr>
              <w:pStyle w:val="ConsPlusNormal"/>
              <w:jc w:val="center"/>
            </w:pPr>
            <w:r>
              <w:lastRenderedPageBreak/>
              <w:t>Сведения о работодателе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В соответствии со сведениями, содержащимися в ЕГРЮЛ, ЕГРИП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ИНН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Адрес фактического места нахождения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Платежные реквизиты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Способ уведомления об отклонении заявки, о решении по предоставлению или об отказе в предоставлении субсидии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Указать способ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Телефон, факс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Неисполнение обязанности по уплате налогов, сборов, страховых взносов, пеней, штрафов, процентов, подлежащих уплате в соответствии законодательством Российской Федерации о налогах и сборах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Имеется/отсутствует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Кемеровской областью - Кузбассом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Имеется/отсутствует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Процесс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а работодатель - индивидуальный предприниматель не прекратил деятельность в качестве индивидуального предпринимателя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Имеется/отсутствует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или об индивидуальном предпринимателе и о физическом лице - производителе товаров, работ, услуг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Имеется/отсутствует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 xml:space="preserve">В перечень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      </w:r>
            <w:r>
              <w:lastRenderedPageBreak/>
              <w:t>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lastRenderedPageBreak/>
              <w:t>Включен/отсутствует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Является/не является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 xml:space="preserve">Получение субсидии из областного бюджета на основании иных нормативных правовых актов на цели, указанные в </w:t>
            </w:r>
            <w:hyperlink w:anchor="P57">
              <w:r>
                <w:rPr>
                  <w:color w:val="0000FF"/>
                </w:rPr>
                <w:t>пункте 1.3</w:t>
              </w:r>
            </w:hyperlink>
            <w:r>
              <w:t xml:space="preserve"> Порядка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Получает/не получает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Назначение наставника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Да/нет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Организация стажировки для выпускника, относящегося к категории инвалидов или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Указать категорию выпускника/без категории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Возможность предоставить стажеру постоянное место работы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  <w:r>
              <w:t>Да/нет</w:t>
            </w:r>
          </w:p>
          <w:p w:rsidR="00C6205D" w:rsidRDefault="00C6205D">
            <w:pPr>
              <w:pStyle w:val="ConsPlusNormal"/>
            </w:pPr>
            <w:r>
              <w:t>(указывается обязательно один из вариантов)</w:t>
            </w:r>
          </w:p>
        </w:tc>
      </w:tr>
      <w:tr w:rsidR="00C6205D">
        <w:tc>
          <w:tcPr>
            <w:tcW w:w="5726" w:type="dxa"/>
          </w:tcPr>
          <w:p w:rsidR="00C6205D" w:rsidRDefault="00C6205D">
            <w:pPr>
              <w:pStyle w:val="ConsPlusNormal"/>
            </w:pPr>
            <w:r>
              <w:t>Контактные данные (должность, Ф.И.О., телефон)</w:t>
            </w:r>
          </w:p>
        </w:tc>
        <w:tc>
          <w:tcPr>
            <w:tcW w:w="3345" w:type="dxa"/>
          </w:tcPr>
          <w:p w:rsidR="00C6205D" w:rsidRDefault="00C6205D">
            <w:pPr>
              <w:pStyle w:val="ConsPlusNormal"/>
            </w:pPr>
          </w:p>
        </w:tc>
      </w:tr>
    </w:tbl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Обоснование расчета субсидии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ind w:firstLine="540"/>
        <w:jc w:val="both"/>
      </w:pPr>
      <w:r>
        <w:t>Предполагаемый период предоставления субсидии ___________ месяцев.</w:t>
      </w:r>
    </w:p>
    <w:p w:rsidR="00C6205D" w:rsidRDefault="00C62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C6205D">
        <w:tc>
          <w:tcPr>
            <w:tcW w:w="6236" w:type="dxa"/>
          </w:tcPr>
          <w:p w:rsidR="00C6205D" w:rsidRDefault="00C6205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835" w:type="dxa"/>
          </w:tcPr>
          <w:p w:rsidR="00C6205D" w:rsidRDefault="00C6205D">
            <w:pPr>
              <w:pStyle w:val="ConsPlusNormal"/>
              <w:jc w:val="center"/>
            </w:pPr>
            <w:r>
              <w:t>Сумма затрат, руб.</w:t>
            </w:r>
          </w:p>
        </w:tc>
      </w:tr>
      <w:tr w:rsidR="00C6205D">
        <w:tc>
          <w:tcPr>
            <w:tcW w:w="6236" w:type="dxa"/>
          </w:tcPr>
          <w:p w:rsidR="00C6205D" w:rsidRDefault="00C6205D">
            <w:pPr>
              <w:pStyle w:val="ConsPlusNormal"/>
            </w:pPr>
            <w:r>
              <w:t>Оплата труда стажера</w:t>
            </w:r>
          </w:p>
        </w:tc>
        <w:tc>
          <w:tcPr>
            <w:tcW w:w="283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6236" w:type="dxa"/>
          </w:tcPr>
          <w:p w:rsidR="00C6205D" w:rsidRDefault="00C6205D">
            <w:pPr>
              <w:pStyle w:val="ConsPlusNormal"/>
            </w:pPr>
            <w:r>
              <w:lastRenderedPageBreak/>
              <w:t>Страховые взносы, начисленные на субсидируемый размер оплаты труда стажера</w:t>
            </w:r>
          </w:p>
        </w:tc>
        <w:tc>
          <w:tcPr>
            <w:tcW w:w="283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6236" w:type="dxa"/>
          </w:tcPr>
          <w:p w:rsidR="00C6205D" w:rsidRDefault="00C6205D">
            <w:pPr>
              <w:pStyle w:val="ConsPlusNormal"/>
            </w:pPr>
            <w:r>
              <w:t>Выплата за наставничество</w:t>
            </w:r>
          </w:p>
        </w:tc>
        <w:tc>
          <w:tcPr>
            <w:tcW w:w="283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6236" w:type="dxa"/>
          </w:tcPr>
          <w:p w:rsidR="00C6205D" w:rsidRDefault="00C6205D">
            <w:pPr>
              <w:pStyle w:val="ConsPlusNormal"/>
            </w:pPr>
            <w:r>
              <w:t>Страховые взносы, начисленные на субсидируемый размер выплаты за наставничество</w:t>
            </w:r>
          </w:p>
        </w:tc>
        <w:tc>
          <w:tcPr>
            <w:tcW w:w="283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6236" w:type="dxa"/>
          </w:tcPr>
          <w:p w:rsidR="00C6205D" w:rsidRDefault="00C6205D">
            <w:pPr>
              <w:pStyle w:val="ConsPlusNormal"/>
            </w:pPr>
            <w:r>
              <w:t>Дополнительные затраты</w:t>
            </w:r>
          </w:p>
        </w:tc>
        <w:tc>
          <w:tcPr>
            <w:tcW w:w="2835" w:type="dxa"/>
          </w:tcPr>
          <w:p w:rsidR="00C6205D" w:rsidRDefault="00C6205D">
            <w:pPr>
              <w:pStyle w:val="ConsPlusNormal"/>
            </w:pPr>
          </w:p>
        </w:tc>
      </w:tr>
      <w:tr w:rsidR="00C6205D">
        <w:tc>
          <w:tcPr>
            <w:tcW w:w="6236" w:type="dxa"/>
          </w:tcPr>
          <w:p w:rsidR="00C6205D" w:rsidRDefault="00C6205D">
            <w:pPr>
              <w:pStyle w:val="ConsPlusNormal"/>
            </w:pPr>
            <w:r>
              <w:t>Итого затрат</w:t>
            </w:r>
          </w:p>
        </w:tc>
        <w:tc>
          <w:tcPr>
            <w:tcW w:w="2835" w:type="dxa"/>
          </w:tcPr>
          <w:p w:rsidR="00C6205D" w:rsidRDefault="00C6205D">
            <w:pPr>
              <w:pStyle w:val="ConsPlusNormal"/>
            </w:pPr>
          </w:p>
        </w:tc>
      </w:tr>
    </w:tbl>
    <w:p w:rsidR="00C6205D" w:rsidRDefault="00C6205D">
      <w:pPr>
        <w:pStyle w:val="ConsPlusNormal"/>
        <w:jc w:val="both"/>
      </w:pPr>
    </w:p>
    <w:p w:rsidR="00C6205D" w:rsidRDefault="00C6205D">
      <w:pPr>
        <w:pStyle w:val="ConsPlusNonformat"/>
        <w:jc w:val="both"/>
      </w:pPr>
      <w:r>
        <w:t>К настоящей заявке прилагаются:</w:t>
      </w:r>
    </w:p>
    <w:p w:rsidR="00C6205D" w:rsidRDefault="00C6205D">
      <w:pPr>
        <w:pStyle w:val="ConsPlusNonformat"/>
        <w:jc w:val="both"/>
      </w:pPr>
      <w:r>
        <w:t>1. ________________________________________________________________________</w:t>
      </w:r>
    </w:p>
    <w:p w:rsidR="00C6205D" w:rsidRDefault="00C6205D">
      <w:pPr>
        <w:pStyle w:val="ConsPlusNonformat"/>
        <w:jc w:val="both"/>
      </w:pPr>
      <w:r>
        <w:t>2. ________________________________________________________________________</w:t>
      </w:r>
    </w:p>
    <w:p w:rsidR="00C6205D" w:rsidRDefault="00C6205D">
      <w:pPr>
        <w:pStyle w:val="ConsPlusNonformat"/>
        <w:jc w:val="both"/>
      </w:pPr>
      <w:r>
        <w:t>3. ________________________________________________________________________</w:t>
      </w:r>
    </w:p>
    <w:p w:rsidR="00C6205D" w:rsidRDefault="00C6205D">
      <w:pPr>
        <w:pStyle w:val="ConsPlusNonformat"/>
        <w:jc w:val="both"/>
      </w:pPr>
    </w:p>
    <w:p w:rsidR="00C6205D" w:rsidRDefault="00C6205D">
      <w:pPr>
        <w:pStyle w:val="ConsPlusNonformat"/>
        <w:jc w:val="both"/>
      </w:pPr>
      <w:r>
        <w:t xml:space="preserve">    Настоящим работодатель дает согласие:</w:t>
      </w:r>
    </w:p>
    <w:p w:rsidR="00C6205D" w:rsidRDefault="00C6205D">
      <w:pPr>
        <w:pStyle w:val="ConsPlusNonformat"/>
        <w:jc w:val="both"/>
      </w:pPr>
      <w:r>
        <w:t xml:space="preserve">    на  осуществление  Министерством труда и занятости населения Кузбасса и</w:t>
      </w:r>
    </w:p>
    <w:p w:rsidR="00C6205D" w:rsidRDefault="00C6205D">
      <w:pPr>
        <w:pStyle w:val="ConsPlusNonformat"/>
        <w:jc w:val="both"/>
      </w:pPr>
      <w:r>
        <w:t>органом государственного финансового контроля проверок соблюдения условий и</w:t>
      </w:r>
    </w:p>
    <w:p w:rsidR="00C6205D" w:rsidRDefault="00C6205D">
      <w:pPr>
        <w:pStyle w:val="ConsPlusNonformat"/>
        <w:jc w:val="both"/>
      </w:pPr>
      <w:r>
        <w:t>порядка предоставления субсидии;</w:t>
      </w:r>
    </w:p>
    <w:p w:rsidR="00C6205D" w:rsidRDefault="00C6205D">
      <w:pPr>
        <w:pStyle w:val="ConsPlusNonformat"/>
        <w:jc w:val="both"/>
      </w:pPr>
      <w:r>
        <w:t xml:space="preserve">    на публикацию (размещение) на официальной сайте Министерства информации</w:t>
      </w:r>
    </w:p>
    <w:p w:rsidR="00C6205D" w:rsidRDefault="00C6205D">
      <w:pPr>
        <w:pStyle w:val="ConsPlusNonformat"/>
        <w:jc w:val="both"/>
      </w:pPr>
      <w:r>
        <w:t>о  работодателе,  о  подаваемой  заявке,  иной  информации  о работодателе,</w:t>
      </w:r>
    </w:p>
    <w:p w:rsidR="00C6205D" w:rsidRDefault="00C6205D">
      <w:pPr>
        <w:pStyle w:val="ConsPlusNonformat"/>
        <w:jc w:val="both"/>
      </w:pPr>
      <w:r>
        <w:t>связанной с отбором;</w:t>
      </w:r>
    </w:p>
    <w:p w:rsidR="00C6205D" w:rsidRDefault="00C6205D">
      <w:pPr>
        <w:pStyle w:val="ConsPlusNonformat"/>
        <w:jc w:val="both"/>
      </w:pPr>
      <w:r>
        <w:t xml:space="preserve">    на обработку персональных данных (для индивидуального предпринимателя).</w:t>
      </w:r>
    </w:p>
    <w:p w:rsidR="00C6205D" w:rsidRDefault="00C6205D">
      <w:pPr>
        <w:pStyle w:val="ConsPlusNonformat"/>
        <w:jc w:val="both"/>
      </w:pPr>
      <w:r>
        <w:t xml:space="preserve">    Работодатель  подтверждает  достоверность  информации,  содержащейся  в</w:t>
      </w:r>
    </w:p>
    <w:p w:rsidR="00C6205D" w:rsidRDefault="00C6205D">
      <w:pPr>
        <w:pStyle w:val="ConsPlusNonformat"/>
        <w:jc w:val="both"/>
      </w:pPr>
      <w:r>
        <w:t>представленных  документах,  и  согласие  с  условиями,  целью  и  порядком</w:t>
      </w:r>
    </w:p>
    <w:p w:rsidR="00C6205D" w:rsidRDefault="00C6205D">
      <w:pPr>
        <w:pStyle w:val="ConsPlusNonformat"/>
        <w:jc w:val="both"/>
      </w:pPr>
      <w:r>
        <w:t>предоставления субсидии.</w:t>
      </w:r>
    </w:p>
    <w:p w:rsidR="00C6205D" w:rsidRDefault="00C6205D">
      <w:pPr>
        <w:pStyle w:val="ConsPlusNonformat"/>
        <w:jc w:val="both"/>
      </w:pPr>
      <w:r>
        <w:t xml:space="preserve">    Решение об отклонении заявки прошу сообщить посредством:</w:t>
      </w:r>
    </w:p>
    <w:p w:rsidR="00C6205D" w:rsidRDefault="00C6205D">
      <w:pPr>
        <w:pStyle w:val="ConsPlusNonformat"/>
        <w:jc w:val="both"/>
      </w:pPr>
      <w:r>
        <w:t>___________________________________________________________________________</w:t>
      </w:r>
    </w:p>
    <w:p w:rsidR="00C6205D" w:rsidRDefault="00C6205D">
      <w:pPr>
        <w:pStyle w:val="ConsPlusNonformat"/>
        <w:jc w:val="both"/>
      </w:pPr>
      <w:r>
        <w:t>(почтового отправления, электронной почты, факсимильной связи и др.)</w:t>
      </w:r>
    </w:p>
    <w:p w:rsidR="00C6205D" w:rsidRDefault="00C6205D">
      <w:pPr>
        <w:pStyle w:val="ConsPlusNonformat"/>
        <w:jc w:val="both"/>
      </w:pPr>
    </w:p>
    <w:p w:rsidR="00C6205D" w:rsidRDefault="00C6205D">
      <w:pPr>
        <w:pStyle w:val="ConsPlusNonformat"/>
        <w:jc w:val="both"/>
      </w:pPr>
      <w:r>
        <w:t>Руководитель организации</w:t>
      </w:r>
    </w:p>
    <w:p w:rsidR="00C6205D" w:rsidRDefault="00C6205D">
      <w:pPr>
        <w:pStyle w:val="ConsPlusNonformat"/>
        <w:jc w:val="both"/>
      </w:pPr>
      <w:r>
        <w:t>(индивидуальный предприниматель) ____________________ _____________________</w:t>
      </w:r>
    </w:p>
    <w:p w:rsidR="00C6205D" w:rsidRDefault="00C6205D">
      <w:pPr>
        <w:pStyle w:val="ConsPlusNonformat"/>
        <w:jc w:val="both"/>
      </w:pPr>
      <w:r>
        <w:t xml:space="preserve">                                       Ф.И.О.                 Подпись</w:t>
      </w:r>
    </w:p>
    <w:p w:rsidR="00C6205D" w:rsidRDefault="00C6205D">
      <w:pPr>
        <w:pStyle w:val="ConsPlusNonformat"/>
        <w:jc w:val="both"/>
      </w:pPr>
      <w:r>
        <w:t xml:space="preserve">    МП (при наличии)</w:t>
      </w:r>
    </w:p>
    <w:p w:rsidR="00C6205D" w:rsidRDefault="00C6205D">
      <w:pPr>
        <w:pStyle w:val="ConsPlusNonformat"/>
        <w:jc w:val="both"/>
      </w:pPr>
    </w:p>
    <w:p w:rsidR="00C6205D" w:rsidRDefault="00C6205D">
      <w:pPr>
        <w:pStyle w:val="ConsPlusNonformat"/>
        <w:jc w:val="both"/>
      </w:pPr>
      <w:r>
        <w:t>Главный бухгалтер                ____________________ _____________________</w:t>
      </w:r>
    </w:p>
    <w:p w:rsidR="00C6205D" w:rsidRDefault="00C6205D">
      <w:pPr>
        <w:pStyle w:val="ConsPlusNonformat"/>
        <w:jc w:val="both"/>
      </w:pPr>
      <w:r>
        <w:t xml:space="preserve">                                      Ф.И.О.                  Подпись</w:t>
      </w: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jc w:val="both"/>
      </w:pPr>
    </w:p>
    <w:p w:rsidR="00C6205D" w:rsidRDefault="00C620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65F" w:rsidRDefault="003B465F">
      <w:bookmarkStart w:id="18" w:name="_GoBack"/>
      <w:bookmarkEnd w:id="18"/>
    </w:p>
    <w:sectPr w:rsidR="003B465F" w:rsidSect="0078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5D"/>
    <w:rsid w:val="003B465F"/>
    <w:rsid w:val="00C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2BE5-0B71-404C-93A3-AC85B38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0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20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20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20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272A3A43039A9DDCA90EF3D98EEF6B5F8B93484D611E6F5567E29E04962484CA6321FA9326B25B162D2BC5DB7EA6B7CD81775F9BA10FDAC35J" TargetMode="External"/><Relationship Id="rId13" Type="http://schemas.openxmlformats.org/officeDocument/2006/relationships/hyperlink" Target="consultantplus://offline/ref=2D2272A3A43039A9DDCA8EE22BF4B2F3B5F0E23A8DD518B1AC0A787EBF19641D0CE6344AF8763E29B86198ED1EFCE56A76AC35J" TargetMode="External"/><Relationship Id="rId18" Type="http://schemas.openxmlformats.org/officeDocument/2006/relationships/hyperlink" Target="consultantplus://offline/ref=2D2272A3A43039A9DDCA8EE22BF4B2F3B5F0E23A8DD41AB7AF06787EBF19641D0CE6344AEA766626BD6F87EE11E9B33B30931A73EFA610F8D8721398A23BJ" TargetMode="External"/><Relationship Id="rId26" Type="http://schemas.openxmlformats.org/officeDocument/2006/relationships/hyperlink" Target="consultantplus://offline/ref=2D2272A3A43039A9DDCA8EE22BF4B2F3B5F0E23A8DD41BB8AF0B787EBF19641D0CE6344AEA766625B96986E51AE9B33B30931A73EFA610F8D8721398A23BJ" TargetMode="External"/><Relationship Id="rId39" Type="http://schemas.openxmlformats.org/officeDocument/2006/relationships/hyperlink" Target="consultantplus://offline/ref=2D2272A3A43039A9DDCA8EE22BF4B2F3B5F0E23A8DD41BB8AF0B787EBF19641D0CE6344AEA766625B96986E51DE9B33B30931A73EFA610F8D8721398A23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2272A3A43039A9DDCA90EF3D98EEF6B5FFBB348CDE11E6F5567E29E04962485EA66A13A83A7524BE7784ED1BAE31J" TargetMode="External"/><Relationship Id="rId34" Type="http://schemas.openxmlformats.org/officeDocument/2006/relationships/hyperlink" Target="consultantplus://offline/ref=2D2272A3A43039A9DDCA90EF3D98EEF6B5F8BE358FD711E6F5567E29E04962484CA6321DAE326F2FED38C2B814E3EF7474C10970E7BAA133J" TargetMode="External"/><Relationship Id="rId7" Type="http://schemas.openxmlformats.org/officeDocument/2006/relationships/hyperlink" Target="consultantplus://offline/ref=2D2272A3A43039A9DDCA90EF3D98EEF6B5F8BE358FD711E6F5567E29E04962484CA63218AF30622FED38C2B814E3EF7474C10970E7BAA133J" TargetMode="External"/><Relationship Id="rId12" Type="http://schemas.openxmlformats.org/officeDocument/2006/relationships/hyperlink" Target="consultantplus://offline/ref=2D2272A3A43039A9DDCA8EE22BF4B2F3B5F0E23A8DD518B2A800787EBF19641D0CE6344AF8763E29B86198ED1EFCE56A76AC35J" TargetMode="External"/><Relationship Id="rId17" Type="http://schemas.openxmlformats.org/officeDocument/2006/relationships/hyperlink" Target="consultantplus://offline/ref=2D2272A3A43039A9DDCA8EE22BF4B2F3B5F0E23A8DD41BB8AF0B787EBF19641D0CE6344AEA766625B96986EA1CE9B33B30931A73EFA610F8D8721398A23BJ" TargetMode="External"/><Relationship Id="rId25" Type="http://schemas.openxmlformats.org/officeDocument/2006/relationships/hyperlink" Target="consultantplus://offline/ref=2D2272A3A43039A9DDCA8EE22BF4B2F3B5F0E23A8DD41BB8AF0B787EBF19641D0CE6344AEA766625B96986E51BE9B33B30931A73EFA610F8D8721398A23BJ" TargetMode="External"/><Relationship Id="rId33" Type="http://schemas.openxmlformats.org/officeDocument/2006/relationships/hyperlink" Target="consultantplus://offline/ref=2D2272A3A43039A9DDCA90EF3D98EEF6B5FBBC338BDF11E6F5567E29E04962485EA66A13A83A7524BE7784ED1BAE31J" TargetMode="External"/><Relationship Id="rId38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2272A3A43039A9DDCA8EE22BF4B2F3B5F0E23A8DD41AB7AF06787EBF19641D0CE6344AEA766626BC6D80EE10E9B33B30931A73EFA610F8D8721398A23BJ" TargetMode="External"/><Relationship Id="rId20" Type="http://schemas.openxmlformats.org/officeDocument/2006/relationships/hyperlink" Target="consultantplus://offline/ref=2D2272A3A43039A9DDCA8EE22BF4B2F3B5F0E23A8DD41BB8AF0B787EBF19641D0CE6344AEA766625B96986EA11E9B33B30931A73EFA610F8D8721398A23BJ" TargetMode="External"/><Relationship Id="rId29" Type="http://schemas.openxmlformats.org/officeDocument/2006/relationships/image" Target="media/image1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272A3A43039A9DDCA90EF3D98EEF6B5F8BE358FD711E6F5567E29E04962484CA6321FA931682DB062D2BC5DB7EA6B7CD81775F9BA10FDAC35J" TargetMode="External"/><Relationship Id="rId11" Type="http://schemas.openxmlformats.org/officeDocument/2006/relationships/hyperlink" Target="consultantplus://offline/ref=2D2272A3A43039A9DDCA8EE22BF4B2F3B5F0E23A8DD41BB8AF0B787EBF19641D0CE6344AEA766625B96986EA18E9B33B30931A73EFA610F8D8721398A23BJ" TargetMode="External"/><Relationship Id="rId24" Type="http://schemas.openxmlformats.org/officeDocument/2006/relationships/hyperlink" Target="consultantplus://offline/ref=2D2272A3A43039A9DDCA8EE22BF4B2F3B5F0E23A8DD41BB8AF0B787EBF19641D0CE6344AEA766625B96986E518E9B33B30931A73EFA610F8D8721398A23BJ" TargetMode="External"/><Relationship Id="rId32" Type="http://schemas.openxmlformats.org/officeDocument/2006/relationships/hyperlink" Target="consultantplus://offline/ref=2D2272A3A43039A9DDCA90EF3D98EEF6B5FBB9358ED211E6F5567E29E04962484CA6321FA9326823B062D2BC5DB7EA6B7CD81775F9BA10FDAC35J" TargetMode="External"/><Relationship Id="rId37" Type="http://schemas.openxmlformats.org/officeDocument/2006/relationships/hyperlink" Target="consultantplus://offline/ref=2D2272A3A43039A9DDCA90EF3D98EEF6B5F8BE358FD711E6F5567E29E04962485EA66A13A83A7524BE7784ED1BAE31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D2272A3A43039A9DDCA8EE22BF4B2F3B5F0E23A8DD41BB8AF0B787EBF19641D0CE6344AEA766625B96986EA19E9B33B30931A73EFA610F8D8721398A23BJ" TargetMode="External"/><Relationship Id="rId15" Type="http://schemas.openxmlformats.org/officeDocument/2006/relationships/hyperlink" Target="consultantplus://offline/ref=2D2272A3A43039A9DDCA8EE22BF4B2F3B5F0E23A8DD41BB8AF0B787EBF19641D0CE6344AEA766625B96986EA1DE9B33B30931A73EFA610F8D8721398A23BJ" TargetMode="External"/><Relationship Id="rId23" Type="http://schemas.openxmlformats.org/officeDocument/2006/relationships/hyperlink" Target="consultantplus://offline/ref=2D2272A3A43039A9DDCA8EE22BF4B2F3B5F0E23A8DD51AB2AA00787EBF19641D0CE6344AEA766625B96986ED18E9B33B30931A73EFA610F8D8721398A23BJ" TargetMode="External"/><Relationship Id="rId28" Type="http://schemas.openxmlformats.org/officeDocument/2006/relationships/hyperlink" Target="consultantplus://offline/ref=2D2272A3A43039A9DDCA90EF3D98EEF6B5F8BE358FD711E6F5567E29E04962484CA6321DAE30692FED38C2B814E3EF7474C10970E7BAA133J" TargetMode="External"/><Relationship Id="rId36" Type="http://schemas.openxmlformats.org/officeDocument/2006/relationships/hyperlink" Target="consultantplus://offline/ref=2D2272A3A43039A9DDCA90EF3D98EEF6B5FBBC338BDF11E6F5567E29E04962485EA66A13A83A7524BE7784ED1BAE31J" TargetMode="External"/><Relationship Id="rId10" Type="http://schemas.openxmlformats.org/officeDocument/2006/relationships/hyperlink" Target="consultantplus://offline/ref=2D2272A3A43039A9DDCA8EE22BF4B2F3B5F0E23A8DD41AB7AF06787EBF19641D0CE6344AEA766626BD6F87EE11E9B33B30931A73EFA610F8D8721398A23BJ" TargetMode="External"/><Relationship Id="rId19" Type="http://schemas.openxmlformats.org/officeDocument/2006/relationships/hyperlink" Target="consultantplus://offline/ref=2D2272A3A43039A9DDCA8EE22BF4B2F3B5F0E23A8DD41BB8AF0B787EBF19641D0CE6344AEA766625B96986EA1FE9B33B30931A73EFA610F8D8721398A23BJ" TargetMode="External"/><Relationship Id="rId31" Type="http://schemas.openxmlformats.org/officeDocument/2006/relationships/hyperlink" Target="consultantplus://offline/ref=2D2272A3A43039A9DDCA90EF3D98EEF6B5FBB9358ED211E6F5567E29E04962484CA6321FA9326827BE62D2BC5DB7EA6B7CD81775F9BA10FDAC3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2272A3A43039A9DDCA90EF3D98EEF6B5F9BB3588D311E6F5567E29E04962485EA66A13A83A7524BE7784ED1BAE31J" TargetMode="External"/><Relationship Id="rId14" Type="http://schemas.openxmlformats.org/officeDocument/2006/relationships/hyperlink" Target="consultantplus://offline/ref=2D2272A3A43039A9DDCA8EE22BF4B2F3B5F0E23A8DD41BB8AF0B787EBF19641D0CE6344AEA766625B96986EA1BE9B33B30931A73EFA610F8D8721398A23BJ" TargetMode="External"/><Relationship Id="rId22" Type="http://schemas.openxmlformats.org/officeDocument/2006/relationships/hyperlink" Target="consultantplus://offline/ref=2D2272A3A43039A9DDCA8EE22BF4B2F3B5F0E23A8DD41AB7AF06787EBF19641D0CE6344AEA766626BD6F87EE11E9B33B30931A73EFA610F8D8721398A23BJ" TargetMode="External"/><Relationship Id="rId27" Type="http://schemas.openxmlformats.org/officeDocument/2006/relationships/hyperlink" Target="consultantplus://offline/ref=2D2272A3A43039A9DDCA90EF3D98EEF6B5F8BE358FD711E6F5567E29E04962484CA6321DAE326F2FED38C2B814E3EF7474C10970E7BAA133J" TargetMode="External"/><Relationship Id="rId30" Type="http://schemas.openxmlformats.org/officeDocument/2006/relationships/hyperlink" Target="consultantplus://offline/ref=2D2272A3A43039A9DDCA8EE22BF4B2F3B5F0E23A8DD41BB8AF0B787EBF19641D0CE6344AEA766625B96986E51AE9B33B30931A73EFA610F8D8721398A23BJ" TargetMode="External"/><Relationship Id="rId35" Type="http://schemas.openxmlformats.org/officeDocument/2006/relationships/hyperlink" Target="consultantplus://offline/ref=2D2272A3A43039A9DDCA90EF3D98EEF6B5F8BE358FD711E6F5567E29E04962484CA6321DAE30692FED38C2B814E3EF7474C10970E7BAA13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7621</Words>
  <Characters>43443</Characters>
  <Application>Microsoft Office Word</Application>
  <DocSecurity>0</DocSecurity>
  <Lines>362</Lines>
  <Paragraphs>101</Paragraphs>
  <ScaleCrop>false</ScaleCrop>
  <Company/>
  <LinksUpToDate>false</LinksUpToDate>
  <CharactersWithSpaces>50963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2023-07-18T09:54:00Z</dcterms:created>
  <dcterms:modified xsi:type="dcterms:W3CDTF">2023-07-18T09:57:00Z</dcterms:modified>
</cp:coreProperties>
</file>