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4" w:rsidRDefault="004C21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2104" w:rsidRDefault="004C2104">
      <w:pPr>
        <w:pStyle w:val="ConsPlusNormal"/>
        <w:jc w:val="both"/>
        <w:outlineLvl w:val="0"/>
      </w:pPr>
    </w:p>
    <w:p w:rsidR="004C2104" w:rsidRDefault="004C2104">
      <w:pPr>
        <w:pStyle w:val="ConsPlusTitle"/>
        <w:jc w:val="center"/>
        <w:outlineLvl w:val="0"/>
      </w:pPr>
      <w:r>
        <w:t>АДМИНИСТРАЦИЯ ГОРОДА КЕМЕРОВО</w:t>
      </w:r>
    </w:p>
    <w:p w:rsidR="004C2104" w:rsidRDefault="004C2104">
      <w:pPr>
        <w:pStyle w:val="ConsPlusTitle"/>
        <w:jc w:val="both"/>
      </w:pPr>
    </w:p>
    <w:p w:rsidR="004C2104" w:rsidRDefault="004C2104">
      <w:pPr>
        <w:pStyle w:val="ConsPlusTitle"/>
        <w:jc w:val="center"/>
      </w:pPr>
      <w:r>
        <w:t>ПОСТАНОВЛЕНИЕ</w:t>
      </w:r>
    </w:p>
    <w:p w:rsidR="004C2104" w:rsidRDefault="004C2104">
      <w:pPr>
        <w:pStyle w:val="ConsPlusTitle"/>
        <w:jc w:val="center"/>
      </w:pPr>
      <w:r>
        <w:t>от 30 мая 2019 г. N 1304</w:t>
      </w:r>
    </w:p>
    <w:p w:rsidR="004C2104" w:rsidRDefault="004C2104">
      <w:pPr>
        <w:pStyle w:val="ConsPlusTitle"/>
        <w:jc w:val="both"/>
      </w:pPr>
    </w:p>
    <w:p w:rsidR="004C2104" w:rsidRDefault="004C2104">
      <w:pPr>
        <w:pStyle w:val="ConsPlusTitle"/>
        <w:jc w:val="center"/>
      </w:pPr>
      <w:r>
        <w:t>ОБ УТВЕРЖДЕНИИ ПОЛОЖЕНИЯ О МУНИЦИПАЛЬНОЙ ПОДДЕРЖКЕ</w:t>
      </w:r>
    </w:p>
    <w:p w:rsidR="004C2104" w:rsidRDefault="004C2104">
      <w:pPr>
        <w:pStyle w:val="ConsPlusTitle"/>
        <w:jc w:val="center"/>
      </w:pPr>
      <w:r>
        <w:t>ИНВЕСТИЦИОННОЙ ДЕЯТЕЛЬНОСТИ В ГОРОДЕ КЕМЕРОВО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7">
        <w:r>
          <w:rPr>
            <w:color w:val="0000FF"/>
          </w:rPr>
          <w:t>Законом</w:t>
        </w:r>
      </w:hyperlink>
      <w:r>
        <w:t xml:space="preserve"> Кемеровской области от 26.11.2008 N 102-ОЗ "О государственной поддержке инвестиционной, инновационной и производственной деятельности в Кемеровской области", руководствуясь </w:t>
      </w:r>
      <w:hyperlink r:id="rId8">
        <w:r>
          <w:rPr>
            <w:color w:val="0000FF"/>
          </w:rPr>
          <w:t>статьями 44</w:t>
        </w:r>
      </w:hyperlink>
      <w:r>
        <w:t xml:space="preserve"> и </w:t>
      </w:r>
      <w:hyperlink r:id="rId9">
        <w:r>
          <w:rPr>
            <w:color w:val="0000FF"/>
          </w:rPr>
          <w:t>48</w:t>
        </w:r>
      </w:hyperlink>
      <w:r>
        <w:t xml:space="preserve"> Устава города Кемерово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6">
        <w:r>
          <w:rPr>
            <w:color w:val="0000FF"/>
          </w:rPr>
          <w:t>Положение</w:t>
        </w:r>
      </w:hyperlink>
      <w:r>
        <w:t xml:space="preserve"> о муниципальной поддержке инвестиционной деятельности в городе Кемерово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(Е.А.Дубкова) обеспечить официальное опубликование настоящего постановления.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первого заместителя Главы города Д.В.Анисимова.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right"/>
      </w:pPr>
      <w:r>
        <w:t>Глава города</w:t>
      </w:r>
    </w:p>
    <w:p w:rsidR="004C2104" w:rsidRDefault="004C2104">
      <w:pPr>
        <w:pStyle w:val="ConsPlusNormal"/>
        <w:jc w:val="right"/>
      </w:pPr>
      <w:r>
        <w:t>И.В.СЕРЕДЮК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right"/>
        <w:outlineLvl w:val="0"/>
      </w:pPr>
      <w:r>
        <w:t>Приложение</w:t>
      </w:r>
    </w:p>
    <w:p w:rsidR="004C2104" w:rsidRDefault="004C2104">
      <w:pPr>
        <w:pStyle w:val="ConsPlusNormal"/>
        <w:jc w:val="right"/>
      </w:pPr>
      <w:r>
        <w:t>к постановлению администрации</w:t>
      </w:r>
    </w:p>
    <w:p w:rsidR="004C2104" w:rsidRDefault="004C2104">
      <w:pPr>
        <w:pStyle w:val="ConsPlusNormal"/>
        <w:jc w:val="right"/>
      </w:pPr>
      <w:r>
        <w:t>города Кемерово</w:t>
      </w:r>
    </w:p>
    <w:p w:rsidR="004C2104" w:rsidRDefault="004C2104">
      <w:pPr>
        <w:pStyle w:val="ConsPlusNormal"/>
        <w:jc w:val="right"/>
      </w:pPr>
      <w:r>
        <w:t>от 30 мая 2019 г. N 1304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Title"/>
        <w:jc w:val="center"/>
      </w:pPr>
      <w:bookmarkStart w:id="0" w:name="P26"/>
      <w:bookmarkEnd w:id="0"/>
      <w:r>
        <w:t>ПОЛОЖЕНИЕ</w:t>
      </w:r>
    </w:p>
    <w:p w:rsidR="004C2104" w:rsidRDefault="004C2104">
      <w:pPr>
        <w:pStyle w:val="ConsPlusTitle"/>
        <w:jc w:val="center"/>
      </w:pPr>
      <w:r>
        <w:t>О МУНИЦИПАЛЬНОЙ ПОДДЕРЖКЕ ИНВЕСТИЦИОННОЙ ДЕЯТЕЛЬНОСТИ</w:t>
      </w:r>
    </w:p>
    <w:p w:rsidR="004C2104" w:rsidRDefault="004C2104">
      <w:pPr>
        <w:pStyle w:val="ConsPlusTitle"/>
        <w:jc w:val="center"/>
      </w:pPr>
      <w:r>
        <w:t>В ГОРОДЕ КЕМЕРОВО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Title"/>
        <w:jc w:val="center"/>
        <w:outlineLvl w:val="1"/>
      </w:pPr>
      <w:r>
        <w:t>1. Общие положения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ind w:firstLine="540"/>
        <w:jc w:val="both"/>
      </w:pPr>
      <w:r>
        <w:t xml:space="preserve">1.1. Положение о муниципальной поддержке инвестиционной деятельности в городе Кемерово (далее - Положение) разработано 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12">
        <w:r>
          <w:rPr>
            <w:color w:val="0000FF"/>
          </w:rPr>
          <w:t>Законом</w:t>
        </w:r>
      </w:hyperlink>
      <w:r>
        <w:t xml:space="preserve"> Кемеровской области от 26.11.2008 N 102-ОЗ "О государственной поддержке инвестиционной, инновационной и производственной деятельности в Кемеровской области".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Положение определяет формы оказания муниципальной поддержки инвестиционной деятельности на территории города Кемерово в целях создания наиболее благоприятного режима для субъектов инвестиционной деятельности, повышения заинтересованности предприятий и организаций города в увеличении объемов товаров, работ, услуг, создании новых рабочих мест.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lastRenderedPageBreak/>
        <w:t>1.2. Термины и понятия, используемые в настоящем Положении, употребляются в тех же значениях, что и в действующем законодательстве Российской Федерации.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1.3. Администрация города Кемерово при взаимодействии с субъектами инвестиционной деятельности руководствуется следующими принципами работы: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а) равный подход ко всем субъектам инвестиционной деятельности и обеспечение им равных прав при осуществлении инвестиционной деятельности, стабильность прав субъектов инвестиционной деятельности;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б) иностранным инвесторам гарантируется на территории города Кемерово обеспечение правового режима не менее благоприятного, чем для российских инвесторов, если иное не установлено федеральными законами или международными договорами Российской Федерации;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в) вовлечение субъектов инвестиционной деятельности в процесс принятия решений в сфере инвестиционной деятельности, осуществляемой в форме капитальных вложений, гласность в обсуждении инвестиционных проектов;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г) открытость процедур принятия решений в сфере инвестиционной деятельности, осуществляемой в форме капитальных вложений.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Title"/>
        <w:jc w:val="center"/>
        <w:outlineLvl w:val="1"/>
      </w:pPr>
      <w:r>
        <w:t>2. Формы участия муниципального образования в инвестиционной</w:t>
      </w:r>
    </w:p>
    <w:p w:rsidR="004C2104" w:rsidRDefault="004C2104">
      <w:pPr>
        <w:pStyle w:val="ConsPlusTitle"/>
        <w:jc w:val="center"/>
      </w:pPr>
      <w:r>
        <w:t>деятельности на территории города Кемерово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ind w:firstLine="540"/>
        <w:jc w:val="both"/>
      </w:pPr>
      <w:r>
        <w:t>2.1. Муниципальная поддержка инвестиционной деятельности включает в себя финансовую и организационную поддержку, а также поддержку в форме прямого участия администрации города Кемерово в инвестиционной деятельности, осуществляемой в форме капитальных вложений.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2.2. Муниципальная организационная поддержка инвестиционной деятельности осуществляется в следующих формах: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содействие во включении в федеральные, региональные и муниципальные программы социально значимых и наиболее эффективных инвестиционных проектов;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сопровождение инвестиционных проектов, реализуемых и (или) планируемых к реализации на территории города Кемерово;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оказание методической и консультационной помощи субъектам инвестиционной деятельности, реализующим инвестиционные проекты на территории города Кемерово;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организация семинаров, конференций по проблемам осуществления инвестиционной деятельности, ярмарок инвестиционных проектов;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размещение информации об инвестиционных проектах, реализуемых на территории города Кемерово, на официальном сайте города Кемерово, на Инвестиционном портале города Кемерово в информационно-телекоммуникационной сети "Интернет".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2.3. Муниципальная финансовая поддержка инвестиционной деятельности осуществляется в следующих формах: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предоставление льгот по уплате местных налогов;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предоставление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lastRenderedPageBreak/>
        <w:t>2.4. Прямое участие администрации города Кемерово в инвестиционной деятельности, осуществляемой в форме капитальных вложений: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разработка, утверждение и финансирование инвестиционных проектов, осуществляемых городом Кемерово;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проведение экспертизы инвестиционных проектов в соответствии с законодательством Российской Федерации;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- вовлечение в инвестиционный процесс временно приостановленных и законсервированных строек и объектов, находящихся в муниципальной собственности города Кемерово.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2.5. Регулирование инвестиционной деятельности, осуществляемой в форме капитальных вложений, может осуществляться с использованием иных форм в соответствии с законодательством Российской Федерации.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Title"/>
        <w:jc w:val="center"/>
        <w:outlineLvl w:val="1"/>
      </w:pPr>
      <w:r>
        <w:t>3. Осуществление муниципальной поддержки инвестиционной</w:t>
      </w:r>
    </w:p>
    <w:p w:rsidR="004C2104" w:rsidRDefault="004C2104">
      <w:pPr>
        <w:pStyle w:val="ConsPlusTitle"/>
        <w:jc w:val="center"/>
      </w:pPr>
      <w:r>
        <w:t>деятельности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ind w:firstLine="540"/>
        <w:jc w:val="both"/>
      </w:pPr>
      <w:r>
        <w:t>3.1. Муниципальная организационная поддержка осуществляется администрацией города Кемерово в пределах своих полномочий в соответствии с действующим законодательством Российской Федерации и муниципальными правовыми актами органов местного самоуправления города Кемерово.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3.2. Осуществление муниципальной финансовой поддержки.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3.2.1. Льготы по уплате местных налогов устанавливаются нормативным правовым актом Кемеровского городского Совета народных депутатов в порядке, предусмотренном действующим законодательством Российской Федерации.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3.2.2. Предоставление льготных условий пользования землей и другими природными ресурсами, находящимися в муниципальной собственности, осуществляется в порядке, установленном муниципальными нормативными правовыми актами.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3.3. Осуществление муниципальной поддержки в форме прямого участия администрации города Кемерово в инвестиционной деятельности, осуществляемой в форме капитальных вложений.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3.3.1. При прямом участии администрации города Кемерово в инвестиционной деятельности, осуществляемой в форме капитальных вложений, администрация города Кемерово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3.4. Состав участников инвестиционного процесса на территории города Кемерово, а также порядок деятельности данных участников при подготовке к реализации и в ходе реализации инвестиционных проектов, для поддержки которых необходимо содействие администрации города Кемерово, регулируется в соответствии с муниципальными правовыми актами города Кемерово.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3.5. Администрация города Кемерово проводит экспертизу инвестиционных проектов в соответствии с нормативными правовыми актами Российской Федерации, Кемеровской области, нормативными правовыми актами города Кемерово.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 xml:space="preserve">3.6. Администрация города Кемерово ведет документальный учет предоставленной муниципальной поддержки и надлежащим исполнением субъектами инвестиционной </w:t>
      </w:r>
      <w:r>
        <w:lastRenderedPageBreak/>
        <w:t>деятельности обязательств, в случае предоставления муниципальной поддержки.</w:t>
      </w:r>
    </w:p>
    <w:p w:rsidR="004C2104" w:rsidRDefault="004C2104">
      <w:pPr>
        <w:pStyle w:val="ConsPlusNormal"/>
        <w:spacing w:before="220"/>
        <w:ind w:firstLine="540"/>
        <w:jc w:val="both"/>
      </w:pPr>
      <w:r>
        <w:t>3.7. В случаях, не предусмотренных настоящим Положением и иными муниципальными правовыми актами администрации города Кемерово, регулирующими вопросы инвестиционной деятельности, субъекты инвестиционной деятельности руководствуются нормами действующего законодательства Российской Федерации об инвестиционной деятельности.</w:t>
      </w: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jc w:val="both"/>
      </w:pPr>
    </w:p>
    <w:p w:rsidR="004C2104" w:rsidRDefault="004C21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831" w:rsidRDefault="00DB5831">
      <w:bookmarkStart w:id="1" w:name="_GoBack"/>
      <w:bookmarkEnd w:id="1"/>
    </w:p>
    <w:sectPr w:rsidR="00DB5831" w:rsidSect="00EE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4"/>
    <w:rsid w:val="00330FC3"/>
    <w:rsid w:val="004C2104"/>
    <w:rsid w:val="00547021"/>
    <w:rsid w:val="00DB5831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E936-DAE4-4D7C-B639-D064BECE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21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2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F6F4A0CFE1FB66435941674F178F0684CEFB5FD84363058DA1E443D2430BC944867B3DBECBC1E10DF2DD7DFA32F5197629ACDA4C6B9A88723AE1ANDD7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9F6F4A0CFE1FB66435941674F178F0684CEFB5FD84373158DC1E443D2430BC944867B3C9ECE41210D830DEDFB67900D1N3D4K" TargetMode="External"/><Relationship Id="rId12" Type="http://schemas.openxmlformats.org/officeDocument/2006/relationships/hyperlink" Target="consultantplus://offline/ref=92BCD8C110BA878811733B690F9DE7D1759FDFFF34E1FBF42211685AA925CB4643EDF97B41D10513A4D5F8AC703B8E2282O7D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F6F4A0CFE1FB664358A1B629D24F56844B4B0F482386705891813627436E9D40861E698A8B01B11D47A8F92FD7600D42997C4BDDAB9A3N9DAK" TargetMode="External"/><Relationship Id="rId11" Type="http://schemas.openxmlformats.org/officeDocument/2006/relationships/hyperlink" Target="consultantplus://offline/ref=92BCD8C110BA87881173256419F1BBD4759784FA3DE7F4A27F446E0DF675CD1311ADA72210924E1EADCCE4AC7BO2D6K" TargetMode="External"/><Relationship Id="rId5" Type="http://schemas.openxmlformats.org/officeDocument/2006/relationships/hyperlink" Target="consultantplus://offline/ref=9F9F6F4A0CFE1FB664358A1B629D24F56844B3BAFF87386705891813627436E9C60839EA98AFAF1F19C12CDED4NADBK" TargetMode="External"/><Relationship Id="rId10" Type="http://schemas.openxmlformats.org/officeDocument/2006/relationships/hyperlink" Target="consultantplus://offline/ref=92BCD8C110BA87881173256419F1BBD4759783F036E2F4A27F446E0DF675CD1311ADA72210924E1EADCCE4AC7BO2D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9F6F4A0CFE1FB66435941674F178F0684CEFB5FD84363058DA1E443D2430BC944867B3DBECBC1E10DF2ADBD6A32F5197629ACDA4C6B9A88723AE1ANDD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2023-09-07T10:02:00Z</dcterms:created>
  <dcterms:modified xsi:type="dcterms:W3CDTF">2023-09-07T10:03:00Z</dcterms:modified>
</cp:coreProperties>
</file>